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6A24C" w14:textId="4B7AFF49" w:rsidR="00CA4600" w:rsidRPr="0052002A" w:rsidRDefault="00AC1DAE">
      <w:pPr>
        <w:pStyle w:val="Infotext"/>
        <w:rPr>
          <w:caps/>
          <w:lang w:val="en-US"/>
        </w:rPr>
      </w:pPr>
      <w:r>
        <w:rPr>
          <w:caps/>
          <w:lang w:val="en-US"/>
        </w:rPr>
        <w:t>APPLICATION</w:t>
      </w:r>
      <w:r w:rsidR="00A04A43" w:rsidRPr="0052002A">
        <w:rPr>
          <w:caps/>
          <w:lang w:val="en-US"/>
        </w:rPr>
        <w:t xml:space="preserve"> </w:t>
      </w:r>
      <w:r w:rsidR="00A12F64">
        <w:rPr>
          <w:caps/>
          <w:lang w:val="en-US"/>
        </w:rPr>
        <w:t xml:space="preserve"> 2025</w:t>
      </w:r>
    </w:p>
    <w:p w14:paraId="0B810DD2" w14:textId="77777777" w:rsidR="008C280D" w:rsidRPr="0052002A" w:rsidRDefault="008C280D" w:rsidP="008C280D">
      <w:pPr>
        <w:pStyle w:val="Infotext"/>
        <w:rPr>
          <w:lang w:val="en-US"/>
        </w:rPr>
        <w:sectPr w:rsidR="008C280D" w:rsidRPr="0052002A" w:rsidSect="00F12C7F">
          <w:headerReference w:type="even" r:id="rId8"/>
          <w:headerReference w:type="default" r:id="rId9"/>
          <w:headerReference w:type="first" r:id="rId10"/>
          <w:footerReference w:type="first" r:id="rId11"/>
          <w:type w:val="continuous"/>
          <w:pgSz w:w="11900" w:h="16840"/>
          <w:pgMar w:top="624" w:right="1701" w:bottom="1701" w:left="2552" w:header="567" w:footer="680" w:gutter="0"/>
          <w:cols w:num="2" w:space="277"/>
          <w:titlePg/>
          <w:docGrid w:linePitch="299"/>
        </w:sectPr>
      </w:pPr>
    </w:p>
    <w:p w14:paraId="16688238" w14:textId="77777777" w:rsidR="006D44D3" w:rsidRDefault="00A04A43">
      <w:pPr>
        <w:pStyle w:val="Rubrik1"/>
        <w:rPr>
          <w:lang w:val="en-US"/>
        </w:rPr>
      </w:pPr>
      <w:r w:rsidRPr="0052002A">
        <w:rPr>
          <w:lang w:val="en-US"/>
        </w:rPr>
        <w:t>Application for funding of research infrastructure</w:t>
      </w:r>
    </w:p>
    <w:p w14:paraId="70BB5F41" w14:textId="39247109" w:rsidR="00AC1DAE" w:rsidRDefault="006D44D3" w:rsidP="006D44D3">
      <w:pPr>
        <w:pStyle w:val="Rubrik4"/>
        <w:rPr>
          <w:lang w:val="en-US"/>
        </w:rPr>
      </w:pPr>
      <w:r>
        <w:rPr>
          <w:lang w:val="en-US"/>
        </w:rPr>
        <w:t xml:space="preserve">The same </w:t>
      </w:r>
      <w:r w:rsidR="00C15C39">
        <w:rPr>
          <w:lang w:val="en-US"/>
        </w:rPr>
        <w:t xml:space="preserve">application </w:t>
      </w:r>
      <w:r>
        <w:rPr>
          <w:lang w:val="en-US"/>
        </w:rPr>
        <w:t>form is used for applications</w:t>
      </w:r>
      <w:r w:rsidR="00C15C39">
        <w:rPr>
          <w:lang w:val="en-US"/>
        </w:rPr>
        <w:t xml:space="preserve"> submitted</w:t>
      </w:r>
      <w:r>
        <w:rPr>
          <w:lang w:val="en-US"/>
        </w:rPr>
        <w:t xml:space="preserve"> </w:t>
      </w:r>
      <w:r w:rsidR="00A04A43" w:rsidRPr="0052002A">
        <w:rPr>
          <w:lang w:val="en-US"/>
        </w:rPr>
        <w:t>to</w:t>
      </w:r>
      <w:r w:rsidR="00F1255B">
        <w:rPr>
          <w:lang w:val="en-US"/>
        </w:rPr>
        <w:t xml:space="preserve"> </w:t>
      </w:r>
      <w:r w:rsidR="00FE4CB5">
        <w:rPr>
          <w:lang w:val="en-US"/>
        </w:rPr>
        <w:t xml:space="preserve">the </w:t>
      </w:r>
      <w:r w:rsidR="002A74AD">
        <w:rPr>
          <w:lang w:val="en-US"/>
        </w:rPr>
        <w:t>separate</w:t>
      </w:r>
      <w:r w:rsidR="00F1255B">
        <w:rPr>
          <w:lang w:val="en-US"/>
        </w:rPr>
        <w:t xml:space="preserve"> calls from</w:t>
      </w:r>
      <w:r w:rsidR="00A04A43" w:rsidRPr="0052002A">
        <w:rPr>
          <w:lang w:val="en-US"/>
        </w:rPr>
        <w:t xml:space="preserve"> LU central, LTH</w:t>
      </w:r>
      <w:r>
        <w:rPr>
          <w:lang w:val="en-US"/>
        </w:rPr>
        <w:t>, the Faculty of Medicine</w:t>
      </w:r>
      <w:r w:rsidR="00C15C39">
        <w:rPr>
          <w:lang w:val="en-US"/>
        </w:rPr>
        <w:t xml:space="preserve"> (</w:t>
      </w:r>
      <w:proofErr w:type="spellStart"/>
      <w:r w:rsidR="00C15C39">
        <w:rPr>
          <w:lang w:val="en-US"/>
        </w:rPr>
        <w:t>FoM</w:t>
      </w:r>
      <w:proofErr w:type="spellEnd"/>
      <w:r w:rsidR="00C15C39">
        <w:rPr>
          <w:lang w:val="en-US"/>
        </w:rPr>
        <w:t>)</w:t>
      </w:r>
      <w:r w:rsidR="00A04A43" w:rsidRPr="0052002A">
        <w:rPr>
          <w:lang w:val="en-US"/>
        </w:rPr>
        <w:t xml:space="preserve"> </w:t>
      </w:r>
      <w:r>
        <w:rPr>
          <w:lang w:val="en-US"/>
        </w:rPr>
        <w:t>and/or</w:t>
      </w:r>
      <w:r w:rsidR="00A04A43" w:rsidRPr="0052002A">
        <w:rPr>
          <w:lang w:val="en-US"/>
        </w:rPr>
        <w:t xml:space="preserve"> the Faculty of Science</w:t>
      </w:r>
      <w:r w:rsidR="00C15C39">
        <w:rPr>
          <w:lang w:val="en-US"/>
        </w:rPr>
        <w:t xml:space="preserve"> (</w:t>
      </w:r>
      <w:proofErr w:type="spellStart"/>
      <w:r w:rsidR="00C15C39">
        <w:rPr>
          <w:lang w:val="en-US"/>
        </w:rPr>
        <w:t>FoS</w:t>
      </w:r>
      <w:proofErr w:type="spellEnd"/>
      <w:r w:rsidR="00C15C39">
        <w:rPr>
          <w:lang w:val="en-US"/>
        </w:rPr>
        <w:t>)</w:t>
      </w:r>
      <w:r w:rsidR="00AC1DAE">
        <w:rPr>
          <w:lang w:val="en-US"/>
        </w:rPr>
        <w:t>.</w:t>
      </w:r>
      <w:r w:rsidR="00C15C39">
        <w:rPr>
          <w:lang w:val="en-US"/>
        </w:rPr>
        <w:t xml:space="preserve"> </w:t>
      </w:r>
    </w:p>
    <w:p w14:paraId="7432C3C1" w14:textId="6CC6D11A" w:rsidR="00CA4600" w:rsidRPr="0052002A" w:rsidRDefault="00AC1DAE" w:rsidP="006D44D3">
      <w:pPr>
        <w:pStyle w:val="Rubrik4"/>
        <w:rPr>
          <w:lang w:val="en-US"/>
        </w:rPr>
      </w:pPr>
      <w:r>
        <w:rPr>
          <w:lang w:val="en-US"/>
        </w:rPr>
        <w:t xml:space="preserve">Deadline </w:t>
      </w:r>
      <w:r w:rsidR="00FE4CB5">
        <w:rPr>
          <w:lang w:val="en-US"/>
        </w:rPr>
        <w:t>(all calls):</w:t>
      </w:r>
      <w:r w:rsidR="00B17190">
        <w:rPr>
          <w:lang w:val="en-US"/>
        </w:rPr>
        <w:t xml:space="preserve"> </w:t>
      </w:r>
      <w:r w:rsidR="0074335D">
        <w:rPr>
          <w:lang w:val="en-US"/>
        </w:rPr>
        <w:t>3</w:t>
      </w:r>
      <w:r>
        <w:rPr>
          <w:lang w:val="en-US"/>
        </w:rPr>
        <w:t xml:space="preserve"> March 202</w:t>
      </w:r>
      <w:r w:rsidR="004C76FA">
        <w:rPr>
          <w:lang w:val="en-US"/>
        </w:rPr>
        <w:t>5</w:t>
      </w:r>
      <w:r>
        <w:rPr>
          <w:lang w:val="en-US"/>
        </w:rPr>
        <w:t>.</w:t>
      </w:r>
      <w:r w:rsidR="00A04A43" w:rsidRPr="0052002A">
        <w:rPr>
          <w:lang w:val="en-US"/>
        </w:rPr>
        <w:t xml:space="preserve"> </w:t>
      </w:r>
    </w:p>
    <w:p w14:paraId="7F1D045E" w14:textId="0CF0916B" w:rsidR="00C15C39" w:rsidRDefault="00FE4CB5">
      <w:pPr>
        <w:pStyle w:val="Brdtext"/>
        <w:spacing w:after="240"/>
        <w:rPr>
          <w:sz w:val="24"/>
          <w:szCs w:val="24"/>
          <w:lang w:val="en-US"/>
        </w:rPr>
      </w:pPr>
      <w:r>
        <w:rPr>
          <w:sz w:val="24"/>
          <w:szCs w:val="24"/>
          <w:lang w:val="en-US"/>
        </w:rPr>
        <w:t>A</w:t>
      </w:r>
      <w:r w:rsidR="00A04A43" w:rsidRPr="0052002A">
        <w:rPr>
          <w:sz w:val="24"/>
          <w:szCs w:val="24"/>
          <w:lang w:val="en-US"/>
        </w:rPr>
        <w:t>pplication</w:t>
      </w:r>
      <w:r>
        <w:rPr>
          <w:sz w:val="24"/>
          <w:szCs w:val="24"/>
          <w:lang w:val="en-US"/>
        </w:rPr>
        <w:t>s</w:t>
      </w:r>
      <w:r w:rsidR="00A04A43" w:rsidRPr="0052002A">
        <w:rPr>
          <w:sz w:val="24"/>
          <w:szCs w:val="24"/>
          <w:lang w:val="en-US"/>
        </w:rPr>
        <w:t xml:space="preserve"> must be written in </w:t>
      </w:r>
      <w:r w:rsidR="00A04A43" w:rsidRPr="0052002A">
        <w:rPr>
          <w:b/>
          <w:sz w:val="24"/>
          <w:szCs w:val="24"/>
          <w:lang w:val="en-US"/>
        </w:rPr>
        <w:t>English according to this template</w:t>
      </w:r>
      <w:r w:rsidR="00A04A43" w:rsidRPr="0052002A">
        <w:rPr>
          <w:sz w:val="24"/>
          <w:szCs w:val="24"/>
          <w:lang w:val="en-US"/>
        </w:rPr>
        <w:t xml:space="preserve">. All parts of </w:t>
      </w:r>
      <w:r w:rsidR="007D01B0">
        <w:rPr>
          <w:sz w:val="24"/>
          <w:szCs w:val="24"/>
          <w:lang w:val="en-US"/>
        </w:rPr>
        <w:t>an</w:t>
      </w:r>
      <w:r w:rsidR="00A04A43" w:rsidRPr="0052002A">
        <w:rPr>
          <w:sz w:val="24"/>
          <w:szCs w:val="24"/>
          <w:lang w:val="en-US"/>
        </w:rPr>
        <w:t xml:space="preserve"> application (including annexes) must be combined into </w:t>
      </w:r>
      <w:r w:rsidR="00477748">
        <w:rPr>
          <w:i/>
          <w:sz w:val="24"/>
          <w:szCs w:val="24"/>
          <w:lang w:val="en-US"/>
        </w:rPr>
        <w:t>one</w:t>
      </w:r>
      <w:r w:rsidR="00A04A43" w:rsidRPr="0052002A">
        <w:rPr>
          <w:i/>
          <w:sz w:val="24"/>
          <w:szCs w:val="24"/>
          <w:lang w:val="en-US"/>
        </w:rPr>
        <w:t xml:space="preserve"> </w:t>
      </w:r>
      <w:r w:rsidR="00A04A43" w:rsidRPr="0052002A">
        <w:rPr>
          <w:sz w:val="24"/>
          <w:szCs w:val="24"/>
          <w:lang w:val="en-US"/>
        </w:rPr>
        <w:t>searchable PDF document name</w:t>
      </w:r>
      <w:r w:rsidR="0039133E">
        <w:rPr>
          <w:sz w:val="24"/>
          <w:szCs w:val="24"/>
          <w:lang w:val="en-US"/>
        </w:rPr>
        <w:t>d</w:t>
      </w:r>
      <w:r w:rsidR="00A04A43" w:rsidRPr="0052002A">
        <w:rPr>
          <w:sz w:val="24"/>
          <w:szCs w:val="24"/>
          <w:lang w:val="en-US"/>
        </w:rPr>
        <w:t xml:space="preserve"> </w:t>
      </w:r>
      <w:r w:rsidR="00DD6DBC">
        <w:rPr>
          <w:sz w:val="24"/>
          <w:szCs w:val="24"/>
          <w:lang w:val="en-US"/>
        </w:rPr>
        <w:t>with</w:t>
      </w:r>
      <w:r w:rsidR="00DD6DBC" w:rsidRPr="0052002A">
        <w:rPr>
          <w:sz w:val="24"/>
          <w:szCs w:val="24"/>
          <w:lang w:val="en-US"/>
        </w:rPr>
        <w:t xml:space="preserve"> </w:t>
      </w:r>
      <w:r w:rsidR="00A04A43" w:rsidRPr="0052002A">
        <w:rPr>
          <w:sz w:val="24"/>
          <w:szCs w:val="24"/>
          <w:lang w:val="en-US"/>
        </w:rPr>
        <w:t xml:space="preserve">the </w:t>
      </w:r>
      <w:r w:rsidR="00DD6DBC">
        <w:rPr>
          <w:sz w:val="24"/>
          <w:szCs w:val="24"/>
          <w:lang w:val="en-US"/>
        </w:rPr>
        <w:t xml:space="preserve">surname and initial(s) of the </w:t>
      </w:r>
      <w:r w:rsidR="00A04A43" w:rsidRPr="0052002A">
        <w:rPr>
          <w:sz w:val="24"/>
          <w:szCs w:val="24"/>
          <w:lang w:val="en-US"/>
        </w:rPr>
        <w:t>applicant, e.g. Andersson</w:t>
      </w:r>
      <w:r w:rsidR="00DD6DBC">
        <w:rPr>
          <w:sz w:val="24"/>
          <w:szCs w:val="24"/>
          <w:lang w:val="en-US"/>
        </w:rPr>
        <w:t>N</w:t>
      </w:r>
      <w:r w:rsidR="00A04A43" w:rsidRPr="0052002A">
        <w:rPr>
          <w:sz w:val="24"/>
          <w:szCs w:val="24"/>
          <w:lang w:val="en-US"/>
        </w:rPr>
        <w:t xml:space="preserve">.pdf. </w:t>
      </w:r>
    </w:p>
    <w:p w14:paraId="54F9F4D4" w14:textId="7041FC04" w:rsidR="00EE7010" w:rsidRDefault="00F1255B">
      <w:pPr>
        <w:pStyle w:val="Brdtext"/>
        <w:spacing w:after="240"/>
        <w:rPr>
          <w:rStyle w:val="Hyperlnk"/>
          <w:color w:val="auto"/>
          <w:sz w:val="24"/>
          <w:szCs w:val="24"/>
          <w:u w:val="none"/>
          <w:lang w:val="en-US"/>
        </w:rPr>
      </w:pPr>
      <w:r w:rsidRPr="00B17190">
        <w:rPr>
          <w:rStyle w:val="Hyperlnk"/>
          <w:b/>
          <w:bCs/>
          <w:color w:val="auto"/>
          <w:sz w:val="24"/>
          <w:szCs w:val="24"/>
          <w:u w:val="none"/>
          <w:lang w:val="en-US"/>
        </w:rPr>
        <w:t xml:space="preserve">Please note that this application form is used for four </w:t>
      </w:r>
      <w:r w:rsidR="001065A4">
        <w:rPr>
          <w:rStyle w:val="Hyperlnk"/>
          <w:b/>
          <w:bCs/>
          <w:color w:val="auto"/>
          <w:sz w:val="24"/>
          <w:szCs w:val="24"/>
          <w:u w:val="none"/>
          <w:lang w:val="en-US"/>
        </w:rPr>
        <w:t xml:space="preserve">separate </w:t>
      </w:r>
      <w:r w:rsidRPr="00B17190">
        <w:rPr>
          <w:rStyle w:val="Hyperlnk"/>
          <w:b/>
          <w:bCs/>
          <w:color w:val="auto"/>
          <w:sz w:val="24"/>
          <w:szCs w:val="24"/>
          <w:u w:val="none"/>
          <w:lang w:val="en-US"/>
        </w:rPr>
        <w:t>calls</w:t>
      </w:r>
      <w:r>
        <w:rPr>
          <w:rStyle w:val="Hyperlnk"/>
          <w:color w:val="auto"/>
          <w:sz w:val="24"/>
          <w:szCs w:val="24"/>
          <w:u w:val="none"/>
          <w:lang w:val="en-US"/>
        </w:rPr>
        <w:t xml:space="preserve"> (</w:t>
      </w:r>
      <w:r w:rsidRPr="0052002A">
        <w:rPr>
          <w:sz w:val="24"/>
          <w:szCs w:val="24"/>
          <w:lang w:val="en-US"/>
        </w:rPr>
        <w:t>LU</w:t>
      </w:r>
      <w:r w:rsidR="00A52238">
        <w:rPr>
          <w:sz w:val="24"/>
          <w:szCs w:val="24"/>
          <w:lang w:val="en-US"/>
        </w:rPr>
        <w:t xml:space="preserve"> </w:t>
      </w:r>
      <w:r w:rsidRPr="0052002A">
        <w:rPr>
          <w:sz w:val="24"/>
          <w:szCs w:val="24"/>
          <w:lang w:val="en-US"/>
        </w:rPr>
        <w:t>central, LTH</w:t>
      </w:r>
      <w:r>
        <w:rPr>
          <w:sz w:val="24"/>
          <w:szCs w:val="24"/>
          <w:lang w:val="en-US"/>
        </w:rPr>
        <w:t xml:space="preserve">, </w:t>
      </w:r>
      <w:proofErr w:type="spellStart"/>
      <w:r>
        <w:rPr>
          <w:sz w:val="24"/>
          <w:szCs w:val="24"/>
          <w:lang w:val="en-US"/>
        </w:rPr>
        <w:t>FoM</w:t>
      </w:r>
      <w:proofErr w:type="spellEnd"/>
      <w:r w:rsidRPr="0052002A">
        <w:rPr>
          <w:sz w:val="24"/>
          <w:szCs w:val="24"/>
          <w:lang w:val="en-US"/>
        </w:rPr>
        <w:t xml:space="preserve"> and </w:t>
      </w:r>
      <w:proofErr w:type="spellStart"/>
      <w:r>
        <w:rPr>
          <w:sz w:val="24"/>
          <w:szCs w:val="24"/>
          <w:lang w:val="en-US"/>
        </w:rPr>
        <w:t>FoS</w:t>
      </w:r>
      <w:proofErr w:type="spellEnd"/>
      <w:r w:rsidR="00F4210E">
        <w:rPr>
          <w:sz w:val="24"/>
          <w:szCs w:val="24"/>
          <w:lang w:val="en-US"/>
        </w:rPr>
        <w:t>,</w:t>
      </w:r>
      <w:r>
        <w:rPr>
          <w:sz w:val="24"/>
          <w:szCs w:val="24"/>
          <w:lang w:val="en-US"/>
        </w:rPr>
        <w:t xml:space="preserve"> respectively)</w:t>
      </w:r>
      <w:r>
        <w:rPr>
          <w:rStyle w:val="Hyperlnk"/>
          <w:color w:val="auto"/>
          <w:sz w:val="24"/>
          <w:szCs w:val="24"/>
          <w:u w:val="none"/>
          <w:lang w:val="en-US"/>
        </w:rPr>
        <w:t xml:space="preserve"> where each call has its own call text that </w:t>
      </w:r>
      <w:r w:rsidR="00A52238">
        <w:rPr>
          <w:rStyle w:val="Hyperlnk"/>
          <w:color w:val="auto"/>
          <w:sz w:val="24"/>
          <w:szCs w:val="24"/>
          <w:u w:val="none"/>
          <w:lang w:val="en-US"/>
        </w:rPr>
        <w:t>must</w:t>
      </w:r>
      <w:r>
        <w:rPr>
          <w:rStyle w:val="Hyperlnk"/>
          <w:color w:val="auto"/>
          <w:sz w:val="24"/>
          <w:szCs w:val="24"/>
          <w:u w:val="none"/>
          <w:lang w:val="en-US"/>
        </w:rPr>
        <w:t xml:space="preserve"> be read before filling out the form. The call texts can be found on the staff pages for LU or the faculties. </w:t>
      </w:r>
    </w:p>
    <w:p w14:paraId="39D80E4D" w14:textId="396BB04D" w:rsidR="005D02D0" w:rsidRDefault="00F1255B">
      <w:pPr>
        <w:pStyle w:val="Brdtext"/>
        <w:spacing w:after="240"/>
        <w:rPr>
          <w:sz w:val="24"/>
          <w:szCs w:val="24"/>
          <w:lang w:val="en-US"/>
        </w:rPr>
      </w:pPr>
      <w:r w:rsidRPr="00527433">
        <w:rPr>
          <w:rStyle w:val="Hyperlnk"/>
          <w:b/>
          <w:bCs/>
          <w:color w:val="auto"/>
          <w:sz w:val="24"/>
          <w:szCs w:val="24"/>
          <w:u w:val="none"/>
          <w:lang w:val="en-US"/>
        </w:rPr>
        <w:t>The LU</w:t>
      </w:r>
      <w:r w:rsidR="00A52238" w:rsidRPr="00527433">
        <w:rPr>
          <w:rStyle w:val="Hyperlnk"/>
          <w:b/>
          <w:bCs/>
          <w:color w:val="auto"/>
          <w:sz w:val="24"/>
          <w:szCs w:val="24"/>
          <w:u w:val="none"/>
          <w:lang w:val="en-US"/>
        </w:rPr>
        <w:t xml:space="preserve"> central</w:t>
      </w:r>
      <w:r w:rsidRPr="00527433">
        <w:rPr>
          <w:rStyle w:val="Hyperlnk"/>
          <w:b/>
          <w:bCs/>
          <w:color w:val="auto"/>
          <w:sz w:val="24"/>
          <w:szCs w:val="24"/>
          <w:u w:val="none"/>
          <w:lang w:val="en-US"/>
        </w:rPr>
        <w:t xml:space="preserve"> call is open to applicants from all faculties.</w:t>
      </w:r>
      <w:r w:rsidR="001E2F8D">
        <w:rPr>
          <w:sz w:val="24"/>
          <w:szCs w:val="24"/>
          <w:lang w:val="en-US"/>
        </w:rPr>
        <w:t xml:space="preserve"> A</w:t>
      </w:r>
      <w:r w:rsidR="005D02D0" w:rsidRPr="005D02D0">
        <w:rPr>
          <w:sz w:val="24"/>
          <w:szCs w:val="24"/>
          <w:lang w:val="en-US"/>
        </w:rPr>
        <w:t>pplications to LU central</w:t>
      </w:r>
      <w:r w:rsidR="001E2F8D">
        <w:rPr>
          <w:sz w:val="24"/>
          <w:szCs w:val="24"/>
          <w:lang w:val="en-US"/>
        </w:rPr>
        <w:t xml:space="preserve"> must be accompanied by </w:t>
      </w:r>
      <w:r w:rsidR="005D02D0">
        <w:rPr>
          <w:sz w:val="24"/>
          <w:szCs w:val="24"/>
          <w:lang w:val="en-US"/>
        </w:rPr>
        <w:t xml:space="preserve">a support letter signed by </w:t>
      </w:r>
      <w:r w:rsidR="001E2F8D">
        <w:rPr>
          <w:sz w:val="24"/>
          <w:szCs w:val="24"/>
          <w:lang w:val="en-US"/>
        </w:rPr>
        <w:t xml:space="preserve">faculty management. </w:t>
      </w:r>
      <w:r w:rsidR="005D02D0">
        <w:rPr>
          <w:sz w:val="24"/>
          <w:szCs w:val="24"/>
          <w:lang w:val="en-US"/>
        </w:rPr>
        <w:t>Please use the provided template</w:t>
      </w:r>
      <w:r w:rsidR="001E2F8D">
        <w:rPr>
          <w:sz w:val="24"/>
          <w:szCs w:val="24"/>
          <w:lang w:val="en-US"/>
        </w:rPr>
        <w:t xml:space="preserve"> and follow instructions therein.</w:t>
      </w:r>
      <w:r w:rsidR="005D02D0">
        <w:rPr>
          <w:sz w:val="24"/>
          <w:szCs w:val="24"/>
          <w:lang w:val="en-US"/>
        </w:rPr>
        <w:t xml:space="preserve">  </w:t>
      </w:r>
    </w:p>
    <w:p w14:paraId="5A8CBB99" w14:textId="459EFAF9" w:rsidR="00CA4600" w:rsidRPr="0052002A" w:rsidRDefault="00C15C39">
      <w:pPr>
        <w:pStyle w:val="Brdtext"/>
        <w:spacing w:after="240"/>
        <w:rPr>
          <w:i/>
          <w:iCs/>
          <w:sz w:val="24"/>
          <w:szCs w:val="24"/>
          <w:lang w:val="en-US"/>
        </w:rPr>
      </w:pPr>
      <w:r>
        <w:rPr>
          <w:sz w:val="24"/>
          <w:szCs w:val="24"/>
          <w:lang w:val="en-US"/>
        </w:rPr>
        <w:t>Items</w:t>
      </w:r>
      <w:r w:rsidR="00A04A43" w:rsidRPr="0052002A">
        <w:rPr>
          <w:sz w:val="24"/>
          <w:szCs w:val="24"/>
          <w:lang w:val="en-US"/>
        </w:rPr>
        <w:t xml:space="preserve"> 1-1</w:t>
      </w:r>
      <w:r>
        <w:rPr>
          <w:sz w:val="24"/>
          <w:szCs w:val="24"/>
          <w:lang w:val="en-US"/>
        </w:rPr>
        <w:t>4</w:t>
      </w:r>
      <w:r w:rsidR="00A04A43" w:rsidRPr="0052002A">
        <w:rPr>
          <w:sz w:val="24"/>
          <w:szCs w:val="24"/>
          <w:lang w:val="en-US"/>
        </w:rPr>
        <w:t xml:space="preserve"> are common to the infrastructure calls from LU</w:t>
      </w:r>
      <w:r w:rsidR="007D01B0">
        <w:rPr>
          <w:sz w:val="24"/>
          <w:szCs w:val="24"/>
          <w:lang w:val="en-US"/>
        </w:rPr>
        <w:t xml:space="preserve"> </w:t>
      </w:r>
      <w:r w:rsidR="00A04A43" w:rsidRPr="0052002A">
        <w:rPr>
          <w:sz w:val="24"/>
          <w:szCs w:val="24"/>
          <w:lang w:val="en-US"/>
        </w:rPr>
        <w:t>central, LTH</w:t>
      </w:r>
      <w:r w:rsidR="00AC1DAE">
        <w:rPr>
          <w:sz w:val="24"/>
          <w:szCs w:val="24"/>
          <w:lang w:val="en-US"/>
        </w:rPr>
        <w:t xml:space="preserve">, </w:t>
      </w:r>
      <w:proofErr w:type="spellStart"/>
      <w:r w:rsidR="00AC1DAE">
        <w:rPr>
          <w:sz w:val="24"/>
          <w:szCs w:val="24"/>
          <w:lang w:val="en-US"/>
        </w:rPr>
        <w:t>FoM</w:t>
      </w:r>
      <w:proofErr w:type="spellEnd"/>
      <w:r w:rsidR="00A04A43" w:rsidRPr="0052002A">
        <w:rPr>
          <w:sz w:val="24"/>
          <w:szCs w:val="24"/>
          <w:lang w:val="en-US"/>
        </w:rPr>
        <w:t xml:space="preserve"> and </w:t>
      </w:r>
      <w:proofErr w:type="spellStart"/>
      <w:r w:rsidR="0039133E">
        <w:rPr>
          <w:sz w:val="24"/>
          <w:szCs w:val="24"/>
          <w:lang w:val="en-US"/>
        </w:rPr>
        <w:t>FoS</w:t>
      </w:r>
      <w:proofErr w:type="spellEnd"/>
      <w:r w:rsidR="00A04A43" w:rsidRPr="0052002A">
        <w:rPr>
          <w:sz w:val="24"/>
          <w:szCs w:val="24"/>
          <w:lang w:val="en-US"/>
        </w:rPr>
        <w:t xml:space="preserve">, while </w:t>
      </w:r>
      <w:r w:rsidR="007D01B0">
        <w:rPr>
          <w:sz w:val="24"/>
          <w:szCs w:val="24"/>
          <w:lang w:val="en-US"/>
        </w:rPr>
        <w:t>item</w:t>
      </w:r>
      <w:r w:rsidR="00A04A43" w:rsidRPr="0052002A">
        <w:rPr>
          <w:sz w:val="24"/>
          <w:szCs w:val="24"/>
          <w:lang w:val="en-US"/>
        </w:rPr>
        <w:t xml:space="preserve"> 15 only appl</w:t>
      </w:r>
      <w:r w:rsidR="007D01B0">
        <w:rPr>
          <w:sz w:val="24"/>
          <w:szCs w:val="24"/>
          <w:lang w:val="en-US"/>
        </w:rPr>
        <w:t>ies</w:t>
      </w:r>
      <w:r w:rsidR="00A04A43" w:rsidRPr="0052002A">
        <w:rPr>
          <w:sz w:val="24"/>
          <w:szCs w:val="24"/>
          <w:lang w:val="en-US"/>
        </w:rPr>
        <w:t xml:space="preserve"> to applications to LU central.</w:t>
      </w:r>
    </w:p>
    <w:p w14:paraId="5F4DC3C9" w14:textId="0B874315" w:rsidR="00F4210E" w:rsidRPr="00B17190" w:rsidRDefault="00F4210E" w:rsidP="00B17190">
      <w:pPr>
        <w:pStyle w:val="Brdtext"/>
        <w:rPr>
          <w:b/>
          <w:bCs/>
          <w:sz w:val="24"/>
          <w:szCs w:val="24"/>
          <w:lang w:val="en-US"/>
        </w:rPr>
      </w:pPr>
      <w:r w:rsidRPr="00B17190">
        <w:rPr>
          <w:b/>
          <w:bCs/>
          <w:sz w:val="24"/>
          <w:szCs w:val="24"/>
          <w:lang w:val="en-US"/>
        </w:rPr>
        <w:t>Applications to LU central are sent to:</w:t>
      </w:r>
    </w:p>
    <w:p w14:paraId="3A50E99F" w14:textId="19A00417" w:rsidR="00F4210E" w:rsidRPr="00CD5782" w:rsidRDefault="00CD5782" w:rsidP="00CD5782">
      <w:pPr>
        <w:pStyle w:val="Brdtext"/>
        <w:rPr>
          <w:sz w:val="24"/>
          <w:szCs w:val="24"/>
          <w:lang w:val="en-US"/>
        </w:rPr>
      </w:pPr>
      <w:r w:rsidRPr="00CD5782">
        <w:rPr>
          <w:sz w:val="24"/>
          <w:szCs w:val="24"/>
          <w:lang w:val="en-US"/>
        </w:rPr>
        <w:t>ansokan@fs.lu.se</w:t>
      </w:r>
      <w:r>
        <w:rPr>
          <w:sz w:val="24"/>
          <w:szCs w:val="24"/>
          <w:lang w:val="en-US"/>
        </w:rPr>
        <w:t xml:space="preserve">, </w:t>
      </w:r>
      <w:r>
        <w:rPr>
          <w:sz w:val="22"/>
          <w:szCs w:val="22"/>
          <w:lang w:val="en-US"/>
        </w:rPr>
        <w:t>q</w:t>
      </w:r>
      <w:r w:rsidR="00F4210E" w:rsidRPr="00CD5782">
        <w:rPr>
          <w:sz w:val="22"/>
          <w:szCs w:val="22"/>
          <w:lang w:val="en-US"/>
        </w:rPr>
        <w:t xml:space="preserve">uestions are directed to </w:t>
      </w:r>
      <w:r w:rsidR="00F4210E" w:rsidRPr="00CD5782">
        <w:rPr>
          <w:sz w:val="22"/>
          <w:szCs w:val="22"/>
        </w:rPr>
        <w:t>johanna.mellgren@fs.lu.se</w:t>
      </w:r>
    </w:p>
    <w:p w14:paraId="338CC0B8" w14:textId="77777777" w:rsidR="00CD5782" w:rsidRDefault="00CD5782" w:rsidP="00B17190">
      <w:pPr>
        <w:pStyle w:val="Brdtext"/>
        <w:rPr>
          <w:b/>
          <w:bCs/>
          <w:sz w:val="24"/>
          <w:szCs w:val="24"/>
          <w:lang w:val="en-US"/>
        </w:rPr>
      </w:pPr>
    </w:p>
    <w:p w14:paraId="36F37F50" w14:textId="12CBE7EA" w:rsidR="00F4210E" w:rsidRPr="00B17190" w:rsidRDefault="00F4210E" w:rsidP="00B17190">
      <w:pPr>
        <w:pStyle w:val="Brdtext"/>
        <w:rPr>
          <w:b/>
          <w:bCs/>
          <w:sz w:val="24"/>
          <w:szCs w:val="24"/>
          <w:lang w:val="en-US"/>
        </w:rPr>
      </w:pPr>
      <w:r w:rsidRPr="00B17190">
        <w:rPr>
          <w:b/>
          <w:bCs/>
          <w:sz w:val="24"/>
          <w:szCs w:val="24"/>
          <w:lang w:val="en-US"/>
        </w:rPr>
        <w:t xml:space="preserve">Applications to faculty calls are sent to: </w:t>
      </w:r>
    </w:p>
    <w:p w14:paraId="07930F4D" w14:textId="25CDBEB4" w:rsidR="00CA4600" w:rsidRDefault="00C15C39">
      <w:pPr>
        <w:pStyle w:val="Brdtext"/>
        <w:rPr>
          <w:rStyle w:val="Hyperlnk"/>
          <w:color w:val="auto"/>
          <w:sz w:val="24"/>
          <w:szCs w:val="24"/>
          <w:u w:val="none"/>
        </w:rPr>
      </w:pPr>
      <w:r w:rsidRPr="00B17190">
        <w:rPr>
          <w:b/>
          <w:bCs/>
          <w:sz w:val="24"/>
          <w:szCs w:val="24"/>
        </w:rPr>
        <w:t>LTH</w:t>
      </w:r>
      <w:r w:rsidRPr="00C15C39">
        <w:rPr>
          <w:sz w:val="24"/>
          <w:szCs w:val="24"/>
        </w:rPr>
        <w:t xml:space="preserve">: </w:t>
      </w:r>
      <w:r w:rsidR="00CD5782" w:rsidRPr="00CD5782">
        <w:rPr>
          <w:sz w:val="24"/>
          <w:szCs w:val="24"/>
        </w:rPr>
        <w:t>mirjana.ristevska@lth.lu.se</w:t>
      </w:r>
      <w:r w:rsidR="00CD5782">
        <w:rPr>
          <w:sz w:val="24"/>
          <w:szCs w:val="24"/>
        </w:rPr>
        <w:t xml:space="preserve">, </w:t>
      </w:r>
      <w:r w:rsidR="00CD5782">
        <w:rPr>
          <w:sz w:val="22"/>
          <w:szCs w:val="22"/>
          <w:lang w:val="en-US"/>
        </w:rPr>
        <w:t>q</w:t>
      </w:r>
      <w:r w:rsidR="00CD5782" w:rsidRPr="00CD5782">
        <w:rPr>
          <w:sz w:val="22"/>
          <w:szCs w:val="22"/>
          <w:lang w:val="en-US"/>
        </w:rPr>
        <w:t>uestions are directed to</w:t>
      </w:r>
      <w:r w:rsidR="00CD5782">
        <w:rPr>
          <w:sz w:val="22"/>
          <w:szCs w:val="22"/>
          <w:lang w:val="en-US"/>
        </w:rPr>
        <w:t xml:space="preserve"> </w:t>
      </w:r>
      <w:r w:rsidR="00CD5782" w:rsidRPr="00CD5782">
        <w:rPr>
          <w:sz w:val="22"/>
          <w:szCs w:val="22"/>
          <w:lang w:val="en-US"/>
        </w:rPr>
        <w:t>kristin.scott@lth.lu.se</w:t>
      </w:r>
    </w:p>
    <w:p w14:paraId="3573BAD2" w14:textId="35B1318A" w:rsidR="00C07959" w:rsidRPr="00CD5782" w:rsidRDefault="00F4210E">
      <w:pPr>
        <w:pStyle w:val="Brdtext"/>
        <w:rPr>
          <w:sz w:val="24"/>
          <w:szCs w:val="24"/>
          <w:lang w:val="en-US"/>
        </w:rPr>
      </w:pPr>
      <w:proofErr w:type="spellStart"/>
      <w:r w:rsidRPr="00CD5782">
        <w:rPr>
          <w:b/>
          <w:bCs/>
          <w:sz w:val="24"/>
          <w:szCs w:val="24"/>
          <w:lang w:val="en-US"/>
        </w:rPr>
        <w:t>FoM</w:t>
      </w:r>
      <w:proofErr w:type="spellEnd"/>
      <w:r w:rsidR="00C07959" w:rsidRPr="00CD5782">
        <w:rPr>
          <w:rStyle w:val="Hyperlnk"/>
          <w:color w:val="auto"/>
          <w:sz w:val="24"/>
          <w:szCs w:val="24"/>
          <w:u w:val="none"/>
          <w:lang w:val="en-US"/>
        </w:rPr>
        <w:t xml:space="preserve">: </w:t>
      </w:r>
      <w:r w:rsidR="00CD5782" w:rsidRPr="00CD5782">
        <w:rPr>
          <w:rStyle w:val="Hyperlnk"/>
          <w:color w:val="auto"/>
          <w:sz w:val="24"/>
          <w:szCs w:val="24"/>
          <w:u w:val="none"/>
          <w:lang w:val="en-US"/>
        </w:rPr>
        <w:t>birgitta.larsson@med.lu.se, als</w:t>
      </w:r>
      <w:r w:rsidR="00CD5782">
        <w:rPr>
          <w:rStyle w:val="Hyperlnk"/>
          <w:color w:val="auto"/>
          <w:sz w:val="24"/>
          <w:szCs w:val="24"/>
          <w:u w:val="none"/>
          <w:lang w:val="en-US"/>
        </w:rPr>
        <w:t>o available for questions</w:t>
      </w:r>
    </w:p>
    <w:p w14:paraId="2FBEB3D2" w14:textId="7C20FB22" w:rsidR="00CA4600" w:rsidRPr="00CD5782" w:rsidRDefault="00F913F8" w:rsidP="00C15C39">
      <w:pPr>
        <w:pStyle w:val="Brdtext"/>
        <w:spacing w:after="240"/>
        <w:rPr>
          <w:rStyle w:val="Hyperlnk"/>
          <w:color w:val="auto"/>
          <w:sz w:val="24"/>
          <w:szCs w:val="24"/>
          <w:u w:val="none"/>
          <w:lang w:val="en-US"/>
        </w:rPr>
      </w:pPr>
      <w:proofErr w:type="spellStart"/>
      <w:r w:rsidRPr="00CD5782">
        <w:rPr>
          <w:b/>
          <w:bCs/>
          <w:sz w:val="24"/>
          <w:szCs w:val="24"/>
          <w:lang w:val="en-US"/>
        </w:rPr>
        <w:t>F</w:t>
      </w:r>
      <w:r w:rsidR="00F4210E" w:rsidRPr="00CD5782">
        <w:rPr>
          <w:b/>
          <w:bCs/>
          <w:sz w:val="24"/>
          <w:szCs w:val="24"/>
          <w:lang w:val="en-US"/>
        </w:rPr>
        <w:t>oS</w:t>
      </w:r>
      <w:proofErr w:type="spellEnd"/>
      <w:r w:rsidR="00E328CD" w:rsidRPr="00CD5782">
        <w:rPr>
          <w:sz w:val="24"/>
          <w:szCs w:val="24"/>
          <w:lang w:val="en-US"/>
        </w:rPr>
        <w:t>:</w:t>
      </w:r>
      <w:r w:rsidR="00A04A43" w:rsidRPr="00CD5782">
        <w:rPr>
          <w:sz w:val="24"/>
          <w:szCs w:val="24"/>
          <w:lang w:val="en-US"/>
        </w:rPr>
        <w:t xml:space="preserve"> </w:t>
      </w:r>
      <w:hyperlink r:id="rId12" w:history="1">
        <w:r w:rsidR="00A04A43" w:rsidRPr="00CD5782">
          <w:rPr>
            <w:rStyle w:val="Hyperlnk"/>
            <w:color w:val="auto"/>
            <w:sz w:val="24"/>
            <w:szCs w:val="24"/>
            <w:u w:val="none"/>
            <w:lang w:val="en-US"/>
          </w:rPr>
          <w:t>tobias.nilsson@science.lu.se</w:t>
        </w:r>
      </w:hyperlink>
      <w:r w:rsidR="00CD5782" w:rsidRPr="00CD5782">
        <w:rPr>
          <w:rStyle w:val="Hyperlnk"/>
          <w:color w:val="auto"/>
          <w:sz w:val="24"/>
          <w:szCs w:val="24"/>
          <w:u w:val="none"/>
          <w:lang w:val="en-US"/>
        </w:rPr>
        <w:t xml:space="preserve">, </w:t>
      </w:r>
      <w:r w:rsidR="00CD5782" w:rsidRPr="00CD5782">
        <w:rPr>
          <w:rStyle w:val="Hyperlnk"/>
          <w:color w:val="auto"/>
          <w:sz w:val="24"/>
          <w:szCs w:val="24"/>
          <w:u w:val="none"/>
          <w:lang w:val="en-US"/>
        </w:rPr>
        <w:t>als</w:t>
      </w:r>
      <w:r w:rsidR="00CD5782">
        <w:rPr>
          <w:rStyle w:val="Hyperlnk"/>
          <w:color w:val="auto"/>
          <w:sz w:val="24"/>
          <w:szCs w:val="24"/>
          <w:u w:val="none"/>
          <w:lang w:val="en-US"/>
        </w:rPr>
        <w:t>o available for questions</w:t>
      </w:r>
    </w:p>
    <w:p w14:paraId="6C0F326A" w14:textId="79C2ECA3" w:rsidR="00C15C39" w:rsidRDefault="00C15C39">
      <w:pPr>
        <w:pStyle w:val="Brdtext"/>
        <w:rPr>
          <w:rStyle w:val="Hyperlnk"/>
          <w:color w:val="auto"/>
          <w:sz w:val="24"/>
          <w:szCs w:val="24"/>
          <w:u w:val="none"/>
          <w:lang w:val="en-US"/>
        </w:rPr>
      </w:pPr>
      <w:r w:rsidRPr="00CD5782">
        <w:rPr>
          <w:rStyle w:val="Hyperlnk"/>
          <w:color w:val="auto"/>
          <w:sz w:val="24"/>
          <w:szCs w:val="24"/>
          <w:u w:val="none"/>
          <w:lang w:val="en-US"/>
        </w:rPr>
        <w:t xml:space="preserve">If funding is applied for from </w:t>
      </w:r>
      <w:r w:rsidR="00D55C04" w:rsidRPr="00CD5782">
        <w:rPr>
          <w:rStyle w:val="Hyperlnk"/>
          <w:color w:val="auto"/>
          <w:sz w:val="24"/>
          <w:szCs w:val="24"/>
          <w:u w:val="none"/>
          <w:lang w:val="en-US"/>
        </w:rPr>
        <w:t xml:space="preserve">more than one </w:t>
      </w:r>
      <w:r w:rsidRPr="00CD5782">
        <w:rPr>
          <w:rStyle w:val="Hyperlnk"/>
          <w:color w:val="auto"/>
          <w:sz w:val="24"/>
          <w:szCs w:val="24"/>
          <w:u w:val="none"/>
          <w:lang w:val="en-US"/>
        </w:rPr>
        <w:t xml:space="preserve">call (more than one faculty and/or LU central), </w:t>
      </w:r>
      <w:r w:rsidR="00D55C04" w:rsidRPr="00CD5782">
        <w:rPr>
          <w:rStyle w:val="Hyperlnk"/>
          <w:color w:val="auto"/>
          <w:sz w:val="24"/>
          <w:szCs w:val="24"/>
          <w:u w:val="none"/>
          <w:lang w:val="en-US"/>
        </w:rPr>
        <w:t xml:space="preserve">the </w:t>
      </w:r>
      <w:r w:rsidRPr="00CD5782">
        <w:rPr>
          <w:rStyle w:val="Hyperlnk"/>
          <w:color w:val="auto"/>
          <w:sz w:val="24"/>
          <w:szCs w:val="24"/>
          <w:u w:val="none"/>
          <w:lang w:val="en-US"/>
        </w:rPr>
        <w:t xml:space="preserve">application must be sent to each </w:t>
      </w:r>
      <w:r w:rsidR="00CD5782" w:rsidRPr="00CD5782">
        <w:rPr>
          <w:rStyle w:val="Hyperlnk"/>
          <w:color w:val="auto"/>
          <w:sz w:val="24"/>
          <w:szCs w:val="24"/>
          <w:u w:val="none"/>
          <w:lang w:val="en-US"/>
        </w:rPr>
        <w:t>funder</w:t>
      </w:r>
      <w:r w:rsidRPr="00CD5782">
        <w:rPr>
          <w:rStyle w:val="Hyperlnk"/>
          <w:color w:val="auto"/>
          <w:sz w:val="24"/>
          <w:szCs w:val="24"/>
          <w:u w:val="none"/>
          <w:lang w:val="en-US"/>
        </w:rPr>
        <w:t>.</w:t>
      </w:r>
    </w:p>
    <w:p w14:paraId="420557A1" w14:textId="77777777" w:rsidR="00CA4600" w:rsidRPr="0052002A" w:rsidRDefault="00A04A43">
      <w:pPr>
        <w:pStyle w:val="Rubrik3"/>
        <w:rPr>
          <w:lang w:val="en-US"/>
        </w:rPr>
      </w:pPr>
      <w:r w:rsidRPr="0052002A">
        <w:rPr>
          <w:lang w:val="en-US"/>
        </w:rPr>
        <w:lastRenderedPageBreak/>
        <w:t>About the application</w:t>
      </w:r>
    </w:p>
    <w:p w14:paraId="61FF9B3F" w14:textId="19A8B33D" w:rsidR="00CA4600" w:rsidRDefault="00F218CD">
      <w:pPr>
        <w:pStyle w:val="Brdtext"/>
        <w:rPr>
          <w:rStyle w:val="BrdtextChar"/>
          <w:sz w:val="24"/>
          <w:szCs w:val="24"/>
          <w:lang w:val="en-US"/>
        </w:rPr>
      </w:pPr>
      <w:r>
        <w:rPr>
          <w:rStyle w:val="BrdtextChar"/>
          <w:sz w:val="24"/>
          <w:szCs w:val="24"/>
          <w:lang w:val="en-US"/>
        </w:rPr>
        <w:t>Section B, i</w:t>
      </w:r>
      <w:r w:rsidRPr="0052002A">
        <w:rPr>
          <w:rStyle w:val="BrdtextChar"/>
          <w:sz w:val="24"/>
          <w:szCs w:val="24"/>
          <w:lang w:val="en-US"/>
        </w:rPr>
        <w:t xml:space="preserve">tems </w:t>
      </w:r>
      <w:r>
        <w:rPr>
          <w:rStyle w:val="BrdtextChar"/>
          <w:sz w:val="24"/>
          <w:szCs w:val="24"/>
          <w:lang w:val="en-US"/>
        </w:rPr>
        <w:t>4</w:t>
      </w:r>
      <w:r w:rsidR="00A04A43" w:rsidRPr="0052002A">
        <w:rPr>
          <w:rStyle w:val="BrdtextChar"/>
          <w:sz w:val="24"/>
          <w:szCs w:val="24"/>
          <w:lang w:val="en-US"/>
        </w:rPr>
        <w:t>-1</w:t>
      </w:r>
      <w:r w:rsidR="00C15C39">
        <w:rPr>
          <w:rStyle w:val="BrdtextChar"/>
          <w:sz w:val="24"/>
          <w:szCs w:val="24"/>
          <w:lang w:val="en-US"/>
        </w:rPr>
        <w:t>4</w:t>
      </w:r>
      <w:r w:rsidR="00A04A43" w:rsidRPr="0052002A">
        <w:rPr>
          <w:rStyle w:val="BrdtextChar"/>
          <w:sz w:val="24"/>
          <w:szCs w:val="24"/>
          <w:lang w:val="en-US"/>
        </w:rPr>
        <w:t xml:space="preserve"> below must not exceed </w:t>
      </w:r>
      <w:r w:rsidR="00C15C39">
        <w:rPr>
          <w:rStyle w:val="BrdtextChar"/>
          <w:sz w:val="24"/>
          <w:szCs w:val="24"/>
          <w:lang w:val="en-US"/>
        </w:rPr>
        <w:t>6</w:t>
      </w:r>
      <w:r w:rsidR="00A04A43" w:rsidRPr="0052002A">
        <w:rPr>
          <w:rStyle w:val="BrdtextChar"/>
          <w:sz w:val="24"/>
          <w:szCs w:val="24"/>
          <w:lang w:val="en-US"/>
        </w:rPr>
        <w:t xml:space="preserve"> pages in total. Item 15, which appl</w:t>
      </w:r>
      <w:r w:rsidR="009A057E">
        <w:rPr>
          <w:rStyle w:val="BrdtextChar"/>
          <w:sz w:val="24"/>
          <w:szCs w:val="24"/>
          <w:lang w:val="en-US"/>
        </w:rPr>
        <w:t>ies</w:t>
      </w:r>
      <w:r w:rsidR="00A04A43" w:rsidRPr="0052002A">
        <w:rPr>
          <w:rStyle w:val="BrdtextChar"/>
          <w:sz w:val="24"/>
          <w:szCs w:val="24"/>
          <w:lang w:val="en-US"/>
        </w:rPr>
        <w:t xml:space="preserve"> only to applications to LU </w:t>
      </w:r>
      <w:r w:rsidR="0039133E">
        <w:rPr>
          <w:rStyle w:val="BrdtextChar"/>
          <w:sz w:val="24"/>
          <w:szCs w:val="24"/>
          <w:lang w:val="en-US"/>
        </w:rPr>
        <w:t>c</w:t>
      </w:r>
      <w:r w:rsidR="00A04A43" w:rsidRPr="0052002A">
        <w:rPr>
          <w:rStyle w:val="BrdtextChar"/>
          <w:sz w:val="24"/>
          <w:szCs w:val="24"/>
          <w:lang w:val="en-US"/>
        </w:rPr>
        <w:t>entral, may be an additional half page.</w:t>
      </w:r>
    </w:p>
    <w:p w14:paraId="10159C2F" w14:textId="77777777" w:rsidR="007D01B0" w:rsidRPr="0052002A" w:rsidRDefault="007D01B0">
      <w:pPr>
        <w:pStyle w:val="Brdtext"/>
        <w:rPr>
          <w:lang w:val="en-US"/>
        </w:rPr>
      </w:pPr>
    </w:p>
    <w:p w14:paraId="25F39EF9" w14:textId="76F213BF" w:rsidR="00CA4600" w:rsidRPr="0052002A" w:rsidRDefault="00A04A43">
      <w:pPr>
        <w:pStyle w:val="Brdtext"/>
        <w:rPr>
          <w:sz w:val="24"/>
          <w:szCs w:val="24"/>
          <w:u w:val="single"/>
          <w:lang w:val="en-US"/>
        </w:rPr>
      </w:pPr>
      <w:r w:rsidRPr="0052002A">
        <w:rPr>
          <w:sz w:val="24"/>
          <w:szCs w:val="24"/>
          <w:u w:val="single"/>
          <w:lang w:val="en-US"/>
        </w:rPr>
        <w:t xml:space="preserve">The text of </w:t>
      </w:r>
      <w:r w:rsidR="0019747F" w:rsidRPr="0052002A">
        <w:rPr>
          <w:sz w:val="24"/>
          <w:szCs w:val="24"/>
          <w:u w:val="single"/>
          <w:lang w:val="en-US"/>
        </w:rPr>
        <w:t xml:space="preserve">the application </w:t>
      </w:r>
      <w:r w:rsidRPr="0052002A">
        <w:rPr>
          <w:sz w:val="24"/>
          <w:szCs w:val="24"/>
          <w:u w:val="single"/>
          <w:lang w:val="en-US"/>
        </w:rPr>
        <w:t>must be written in Times New Roman, 12 pt</w:t>
      </w:r>
      <w:r w:rsidR="009111C4" w:rsidRPr="0052002A">
        <w:rPr>
          <w:sz w:val="24"/>
          <w:szCs w:val="24"/>
          <w:u w:val="single"/>
          <w:lang w:val="en-US"/>
        </w:rPr>
        <w:t>, single-spaced</w:t>
      </w:r>
      <w:r w:rsidRPr="0052002A">
        <w:rPr>
          <w:sz w:val="24"/>
          <w:szCs w:val="24"/>
          <w:u w:val="single"/>
          <w:lang w:val="en-US"/>
        </w:rPr>
        <w:t>, with a</w:t>
      </w:r>
      <w:r w:rsidR="00C15C39">
        <w:rPr>
          <w:sz w:val="24"/>
          <w:szCs w:val="24"/>
          <w:u w:val="single"/>
          <w:lang w:val="en-US"/>
        </w:rPr>
        <w:t xml:space="preserve">t least </w:t>
      </w:r>
      <w:r w:rsidRPr="0052002A">
        <w:rPr>
          <w:sz w:val="24"/>
          <w:szCs w:val="24"/>
          <w:u w:val="single"/>
          <w:lang w:val="en-US"/>
        </w:rPr>
        <w:t xml:space="preserve">2.5 cm </w:t>
      </w:r>
      <w:r w:rsidR="00C15C39" w:rsidRPr="0052002A">
        <w:rPr>
          <w:sz w:val="24"/>
          <w:szCs w:val="24"/>
          <w:u w:val="single"/>
          <w:lang w:val="en-US"/>
        </w:rPr>
        <w:t xml:space="preserve">margin </w:t>
      </w:r>
      <w:r w:rsidRPr="0052002A">
        <w:rPr>
          <w:sz w:val="24"/>
          <w:szCs w:val="24"/>
          <w:u w:val="single"/>
          <w:lang w:val="en-US"/>
        </w:rPr>
        <w:t>on the left and right-hand sides.</w:t>
      </w:r>
    </w:p>
    <w:p w14:paraId="0E267D31" w14:textId="77777777" w:rsidR="00CA4600" w:rsidRPr="0052002A" w:rsidRDefault="00A04A43">
      <w:pPr>
        <w:pStyle w:val="Rubrik2"/>
        <w:rPr>
          <w:lang w:val="en-US"/>
        </w:rPr>
      </w:pPr>
      <w:r w:rsidRPr="0052002A">
        <w:rPr>
          <w:lang w:val="en-US"/>
        </w:rPr>
        <w:t>Part A</w:t>
      </w:r>
    </w:p>
    <w:p w14:paraId="759D8642" w14:textId="5C2A853B" w:rsidR="00CA4600" w:rsidRPr="0052002A" w:rsidRDefault="00E328CD">
      <w:pPr>
        <w:pStyle w:val="Rubrik3"/>
        <w:rPr>
          <w:lang w:val="en-US"/>
        </w:rPr>
      </w:pPr>
      <w:r>
        <w:rPr>
          <w:lang w:val="en-US"/>
        </w:rPr>
        <w:t xml:space="preserve">1. </w:t>
      </w:r>
      <w:r w:rsidR="007044EA">
        <w:rPr>
          <w:lang w:val="en-US"/>
        </w:rPr>
        <w:t>T</w:t>
      </w:r>
      <w:r w:rsidR="00A04A43" w:rsidRPr="0052002A">
        <w:rPr>
          <w:lang w:val="en-US"/>
        </w:rPr>
        <w:t>itle</w:t>
      </w:r>
    </w:p>
    <w:p w14:paraId="37347A6D" w14:textId="74349681" w:rsidR="00CA4600" w:rsidRPr="0052002A" w:rsidRDefault="00A04A43">
      <w:pPr>
        <w:pStyle w:val="Rubrik3"/>
        <w:rPr>
          <w:lang w:val="en-US"/>
        </w:rPr>
      </w:pPr>
      <w:r w:rsidRPr="0052002A">
        <w:rPr>
          <w:lang w:val="en-US"/>
        </w:rPr>
        <w:t>2. Main applicant</w:t>
      </w:r>
      <w:r w:rsidR="0024004A">
        <w:rPr>
          <w:lang w:val="en-US"/>
        </w:rPr>
        <w:t xml:space="preserve"> and co-applicant</w:t>
      </w:r>
      <w:r w:rsidR="001065A4">
        <w:rPr>
          <w:lang w:val="en-US"/>
        </w:rPr>
        <w:t>s</w:t>
      </w:r>
    </w:p>
    <w:p w14:paraId="73498987" w14:textId="648E2D7C" w:rsidR="00CA4600" w:rsidRPr="0052002A" w:rsidRDefault="000B69A4">
      <w:pPr>
        <w:pStyle w:val="Brdtext"/>
        <w:spacing w:after="240"/>
        <w:rPr>
          <w:i/>
          <w:iCs/>
          <w:sz w:val="24"/>
          <w:szCs w:val="24"/>
          <w:lang w:val="en-US"/>
        </w:rPr>
      </w:pPr>
      <w:r w:rsidRPr="000B69A4">
        <w:rPr>
          <w:sz w:val="24"/>
          <w:szCs w:val="24"/>
          <w:lang w:val="en-US"/>
        </w:rPr>
        <w:t xml:space="preserve">Please note that what </w:t>
      </w:r>
      <w:r w:rsidRPr="000B69A4">
        <w:rPr>
          <w:sz w:val="24"/>
          <w:szCs w:val="24"/>
          <w:lang w:val="en-US"/>
        </w:rPr>
        <w:t>constitutes</w:t>
      </w:r>
      <w:r w:rsidRPr="000B69A4">
        <w:rPr>
          <w:sz w:val="24"/>
          <w:szCs w:val="24"/>
          <w:lang w:val="en-US"/>
        </w:rPr>
        <w:t xml:space="preserve"> a main- and a co-applicant </w:t>
      </w:r>
      <w:r>
        <w:rPr>
          <w:sz w:val="24"/>
          <w:szCs w:val="24"/>
          <w:lang w:val="en-US"/>
        </w:rPr>
        <w:t xml:space="preserve">respectively </w:t>
      </w:r>
      <w:r w:rsidRPr="000B69A4">
        <w:rPr>
          <w:sz w:val="24"/>
          <w:szCs w:val="24"/>
          <w:lang w:val="en-US"/>
        </w:rPr>
        <w:t xml:space="preserve">differs between the faculty calls and the call from LU central. </w:t>
      </w:r>
      <w:r w:rsidRPr="000B69A4">
        <w:rPr>
          <w:b/>
          <w:bCs/>
          <w:sz w:val="24"/>
          <w:szCs w:val="24"/>
          <w:lang w:val="en-US"/>
        </w:rPr>
        <w:t>Please see the call text</w:t>
      </w:r>
      <w:r w:rsidRPr="000B69A4">
        <w:rPr>
          <w:sz w:val="24"/>
          <w:szCs w:val="24"/>
          <w:lang w:val="en-US"/>
        </w:rPr>
        <w:t xml:space="preserve"> before completing this item. To add more applicants, copy rows A1-A5 below and fill in the information about each (label B1 to B5, C1 to C5 etc.).</w:t>
      </w:r>
    </w:p>
    <w:tbl>
      <w:tblPr>
        <w:tblStyle w:val="Tabellrutnt"/>
        <w:tblW w:w="8223" w:type="dxa"/>
        <w:tblInd w:w="-431" w:type="dxa"/>
        <w:tblLook w:val="04A0" w:firstRow="1" w:lastRow="0" w:firstColumn="1" w:lastColumn="0" w:noHBand="0" w:noVBand="1"/>
      </w:tblPr>
      <w:tblGrid>
        <w:gridCol w:w="3261"/>
        <w:gridCol w:w="4962"/>
      </w:tblGrid>
      <w:tr w:rsidR="001C3ED7" w:rsidRPr="00712643" w14:paraId="46358383" w14:textId="77777777" w:rsidTr="006F336E">
        <w:tc>
          <w:tcPr>
            <w:tcW w:w="3261" w:type="dxa"/>
          </w:tcPr>
          <w:p w14:paraId="672DE964" w14:textId="30C048F2" w:rsidR="00CA4600" w:rsidRDefault="00A04A43">
            <w:pPr>
              <w:pStyle w:val="Brdtext"/>
              <w:rPr>
                <w:sz w:val="24"/>
                <w:szCs w:val="24"/>
                <w:lang w:val="en-US" w:eastAsia="en-US"/>
              </w:rPr>
            </w:pPr>
            <w:r w:rsidRPr="00B83540">
              <w:rPr>
                <w:sz w:val="24"/>
                <w:szCs w:val="24"/>
                <w:lang w:val="en-US"/>
              </w:rPr>
              <w:t xml:space="preserve">A1) </w:t>
            </w:r>
            <w:r w:rsidRPr="00B83540">
              <w:rPr>
                <w:sz w:val="24"/>
                <w:szCs w:val="24"/>
                <w:lang w:val="en-US" w:eastAsia="en-US"/>
              </w:rPr>
              <w:t xml:space="preserve">Name (title) </w:t>
            </w:r>
          </w:p>
        </w:tc>
        <w:tc>
          <w:tcPr>
            <w:tcW w:w="4962" w:type="dxa"/>
          </w:tcPr>
          <w:p w14:paraId="2669DC4F" w14:textId="77777777" w:rsidR="001C3ED7" w:rsidRPr="00B83540" w:rsidRDefault="001C3ED7" w:rsidP="001C3ED7">
            <w:pPr>
              <w:pStyle w:val="Brdtext"/>
              <w:rPr>
                <w:sz w:val="24"/>
                <w:szCs w:val="24"/>
                <w:lang w:val="en-US"/>
              </w:rPr>
            </w:pPr>
          </w:p>
        </w:tc>
      </w:tr>
      <w:tr w:rsidR="001C3ED7" w14:paraId="47B27692" w14:textId="77777777" w:rsidTr="006F336E">
        <w:tc>
          <w:tcPr>
            <w:tcW w:w="3261" w:type="dxa"/>
          </w:tcPr>
          <w:p w14:paraId="675F8A27" w14:textId="77777777" w:rsidR="00CA4600" w:rsidRDefault="00A04A43">
            <w:pPr>
              <w:pStyle w:val="Brdtext"/>
              <w:rPr>
                <w:sz w:val="24"/>
                <w:szCs w:val="24"/>
                <w:lang w:eastAsia="en-US"/>
              </w:rPr>
            </w:pPr>
            <w:r w:rsidRPr="00B83540">
              <w:rPr>
                <w:sz w:val="24"/>
                <w:szCs w:val="24"/>
                <w:lang w:eastAsia="en-US"/>
              </w:rPr>
              <w:t>A2) Faculty</w:t>
            </w:r>
          </w:p>
        </w:tc>
        <w:tc>
          <w:tcPr>
            <w:tcW w:w="4962" w:type="dxa"/>
          </w:tcPr>
          <w:p w14:paraId="27962FBF" w14:textId="77777777" w:rsidR="001C3ED7" w:rsidRPr="00B83540" w:rsidRDefault="001C3ED7" w:rsidP="001C3ED7">
            <w:pPr>
              <w:pStyle w:val="Brdtext"/>
              <w:rPr>
                <w:sz w:val="24"/>
                <w:szCs w:val="24"/>
              </w:rPr>
            </w:pPr>
          </w:p>
        </w:tc>
      </w:tr>
      <w:tr w:rsidR="001C3ED7" w14:paraId="4CDEBE22" w14:textId="77777777" w:rsidTr="006F336E">
        <w:tc>
          <w:tcPr>
            <w:tcW w:w="3261" w:type="dxa"/>
          </w:tcPr>
          <w:p w14:paraId="5743D86D" w14:textId="6B258455" w:rsidR="00CA4600" w:rsidRDefault="00A04A43">
            <w:pPr>
              <w:pStyle w:val="Brdtext"/>
              <w:rPr>
                <w:sz w:val="24"/>
                <w:szCs w:val="24"/>
                <w:lang w:eastAsia="en-US"/>
              </w:rPr>
            </w:pPr>
            <w:r w:rsidRPr="00B83540">
              <w:rPr>
                <w:sz w:val="24"/>
                <w:szCs w:val="24"/>
              </w:rPr>
              <w:t xml:space="preserve">A3) </w:t>
            </w:r>
            <w:r w:rsidR="0039133E">
              <w:rPr>
                <w:sz w:val="24"/>
                <w:szCs w:val="24"/>
                <w:lang w:eastAsia="en-US"/>
              </w:rPr>
              <w:t>Department</w:t>
            </w:r>
            <w:r w:rsidRPr="00B83540">
              <w:rPr>
                <w:sz w:val="24"/>
                <w:szCs w:val="24"/>
                <w:lang w:eastAsia="en-US"/>
              </w:rPr>
              <w:t xml:space="preserve"> (</w:t>
            </w:r>
            <w:r w:rsidR="0039133E">
              <w:rPr>
                <w:sz w:val="24"/>
                <w:szCs w:val="24"/>
                <w:lang w:eastAsia="en-US"/>
              </w:rPr>
              <w:t>division</w:t>
            </w:r>
            <w:r w:rsidRPr="00B83540">
              <w:rPr>
                <w:sz w:val="24"/>
                <w:szCs w:val="24"/>
                <w:lang w:eastAsia="en-US"/>
              </w:rPr>
              <w:t>)</w:t>
            </w:r>
          </w:p>
        </w:tc>
        <w:tc>
          <w:tcPr>
            <w:tcW w:w="4962" w:type="dxa"/>
          </w:tcPr>
          <w:p w14:paraId="3653EE03" w14:textId="77777777" w:rsidR="001C3ED7" w:rsidRPr="00B83540" w:rsidRDefault="001C3ED7" w:rsidP="001C3ED7">
            <w:pPr>
              <w:pStyle w:val="Brdtext"/>
              <w:rPr>
                <w:sz w:val="24"/>
                <w:szCs w:val="24"/>
              </w:rPr>
            </w:pPr>
          </w:p>
        </w:tc>
      </w:tr>
      <w:tr w:rsidR="001C3ED7" w14:paraId="5DE6ED45" w14:textId="77777777" w:rsidTr="006F336E">
        <w:tc>
          <w:tcPr>
            <w:tcW w:w="3261" w:type="dxa"/>
          </w:tcPr>
          <w:p w14:paraId="60D2BAC4" w14:textId="77777777" w:rsidR="00CA4600" w:rsidRDefault="00A04A43">
            <w:pPr>
              <w:pStyle w:val="Brdtext"/>
              <w:rPr>
                <w:sz w:val="24"/>
                <w:szCs w:val="24"/>
                <w:lang w:eastAsia="en-US"/>
              </w:rPr>
            </w:pPr>
            <w:r w:rsidRPr="00B83540">
              <w:rPr>
                <w:sz w:val="24"/>
                <w:szCs w:val="24"/>
              </w:rPr>
              <w:t xml:space="preserve">A4) </w:t>
            </w:r>
            <w:r w:rsidRPr="00B83540">
              <w:rPr>
                <w:sz w:val="24"/>
                <w:szCs w:val="24"/>
                <w:lang w:eastAsia="en-US"/>
              </w:rPr>
              <w:t>E-mail</w:t>
            </w:r>
          </w:p>
        </w:tc>
        <w:tc>
          <w:tcPr>
            <w:tcW w:w="4962" w:type="dxa"/>
          </w:tcPr>
          <w:p w14:paraId="2A9CD6BD" w14:textId="77777777" w:rsidR="001C3ED7" w:rsidRPr="00B83540" w:rsidRDefault="001C3ED7" w:rsidP="001C3ED7">
            <w:pPr>
              <w:pStyle w:val="Brdtext"/>
              <w:rPr>
                <w:sz w:val="24"/>
                <w:szCs w:val="24"/>
              </w:rPr>
            </w:pPr>
          </w:p>
        </w:tc>
      </w:tr>
      <w:tr w:rsidR="001C3ED7" w14:paraId="546B67C0" w14:textId="77777777" w:rsidTr="006F336E">
        <w:tc>
          <w:tcPr>
            <w:tcW w:w="3261" w:type="dxa"/>
          </w:tcPr>
          <w:p w14:paraId="0F53E3FF" w14:textId="77777777" w:rsidR="00CA4600" w:rsidRDefault="00A04A43">
            <w:pPr>
              <w:pStyle w:val="Brdtext"/>
              <w:rPr>
                <w:sz w:val="24"/>
                <w:szCs w:val="24"/>
                <w:lang w:eastAsia="en-US"/>
              </w:rPr>
            </w:pPr>
            <w:r w:rsidRPr="00B83540">
              <w:rPr>
                <w:sz w:val="24"/>
                <w:szCs w:val="24"/>
              </w:rPr>
              <w:t xml:space="preserve">A5) </w:t>
            </w:r>
            <w:r w:rsidRPr="00B83540">
              <w:rPr>
                <w:sz w:val="24"/>
                <w:szCs w:val="24"/>
                <w:lang w:eastAsia="en-US"/>
              </w:rPr>
              <w:t>Telephone number</w:t>
            </w:r>
          </w:p>
        </w:tc>
        <w:tc>
          <w:tcPr>
            <w:tcW w:w="4962" w:type="dxa"/>
          </w:tcPr>
          <w:p w14:paraId="70F07953" w14:textId="77777777" w:rsidR="001C3ED7" w:rsidRPr="00B83540" w:rsidRDefault="001C3ED7" w:rsidP="001C3ED7">
            <w:pPr>
              <w:pStyle w:val="Brdtext"/>
              <w:rPr>
                <w:sz w:val="24"/>
                <w:szCs w:val="24"/>
              </w:rPr>
            </w:pPr>
          </w:p>
        </w:tc>
      </w:tr>
    </w:tbl>
    <w:p w14:paraId="6152D51A" w14:textId="0CE80B4B" w:rsidR="00CA4600" w:rsidRPr="0052002A" w:rsidRDefault="00A04A43">
      <w:pPr>
        <w:pStyle w:val="Rubrik3"/>
        <w:rPr>
          <w:lang w:val="en-US"/>
        </w:rPr>
      </w:pPr>
      <w:r w:rsidRPr="0052002A">
        <w:rPr>
          <w:lang w:val="en-US"/>
        </w:rPr>
        <w:t>3. Budget</w:t>
      </w:r>
    </w:p>
    <w:p w14:paraId="41C61E56" w14:textId="41138F83" w:rsidR="00CA4600" w:rsidRPr="0052002A" w:rsidRDefault="00A04A43">
      <w:pPr>
        <w:pStyle w:val="Brdtext"/>
        <w:rPr>
          <w:i/>
          <w:iCs/>
          <w:sz w:val="24"/>
          <w:szCs w:val="24"/>
          <w:lang w:val="en-US"/>
        </w:rPr>
      </w:pPr>
      <w:r w:rsidRPr="0052002A">
        <w:rPr>
          <w:sz w:val="24"/>
          <w:szCs w:val="24"/>
          <w:lang w:val="en-US"/>
        </w:rPr>
        <w:t xml:space="preserve">The budget </w:t>
      </w:r>
      <w:r w:rsidR="0024004A">
        <w:rPr>
          <w:sz w:val="24"/>
          <w:szCs w:val="24"/>
          <w:lang w:val="en-US"/>
        </w:rPr>
        <w:t>must</w:t>
      </w:r>
      <w:r w:rsidRPr="0052002A">
        <w:rPr>
          <w:sz w:val="24"/>
          <w:szCs w:val="24"/>
          <w:lang w:val="en-US"/>
        </w:rPr>
        <w:t xml:space="preserve"> be presented in the tables below. Please note that the</w:t>
      </w:r>
      <w:r w:rsidR="00E60AD5">
        <w:rPr>
          <w:sz w:val="24"/>
          <w:szCs w:val="24"/>
          <w:lang w:val="en-US"/>
        </w:rPr>
        <w:t xml:space="preserve"> separate</w:t>
      </w:r>
      <w:r w:rsidRPr="0052002A">
        <w:rPr>
          <w:sz w:val="24"/>
          <w:szCs w:val="24"/>
          <w:lang w:val="en-US"/>
        </w:rPr>
        <w:t xml:space="preserve"> calls have different rules </w:t>
      </w:r>
      <w:r w:rsidR="00E60AD5">
        <w:rPr>
          <w:sz w:val="24"/>
          <w:szCs w:val="24"/>
          <w:lang w:val="en-US"/>
        </w:rPr>
        <w:t>as to</w:t>
      </w:r>
      <w:r w:rsidRPr="0052002A">
        <w:rPr>
          <w:sz w:val="24"/>
          <w:szCs w:val="24"/>
          <w:lang w:val="en-US"/>
        </w:rPr>
        <w:t xml:space="preserve"> which types of costs can be applied for and for how long</w:t>
      </w:r>
      <w:r w:rsidR="00F46790">
        <w:rPr>
          <w:sz w:val="24"/>
          <w:szCs w:val="24"/>
          <w:lang w:val="en-US"/>
        </w:rPr>
        <w:t xml:space="preserve">: </w:t>
      </w:r>
      <w:r w:rsidRPr="0052002A">
        <w:rPr>
          <w:sz w:val="24"/>
          <w:szCs w:val="24"/>
          <w:lang w:val="en-US"/>
        </w:rPr>
        <w:t>follow the instructions in the respective call text. All budget items must be prepared in consultation with</w:t>
      </w:r>
      <w:r w:rsidR="00577CEC">
        <w:rPr>
          <w:sz w:val="24"/>
          <w:szCs w:val="24"/>
          <w:lang w:val="en-US"/>
        </w:rPr>
        <w:t xml:space="preserve"> a department controller or equivalent.</w:t>
      </w:r>
      <w:r w:rsidRPr="0052002A">
        <w:rPr>
          <w:sz w:val="24"/>
          <w:szCs w:val="24"/>
          <w:lang w:val="en-US"/>
        </w:rPr>
        <w:t xml:space="preserve"> </w:t>
      </w:r>
    </w:p>
    <w:p w14:paraId="6886A58D" w14:textId="335F8869" w:rsidR="00CA4600" w:rsidRPr="0052002A" w:rsidRDefault="00A04A43">
      <w:pPr>
        <w:pStyle w:val="Rubrik3"/>
        <w:rPr>
          <w:sz w:val="20"/>
          <w:lang w:val="en-US"/>
        </w:rPr>
      </w:pPr>
      <w:r w:rsidRPr="0052002A">
        <w:rPr>
          <w:lang w:val="en-US"/>
        </w:rPr>
        <w:t>3a. Amount requested from LU central, LTH</w:t>
      </w:r>
      <w:r w:rsidR="004834C9">
        <w:rPr>
          <w:lang w:val="en-US"/>
        </w:rPr>
        <w:t xml:space="preserve">, </w:t>
      </w:r>
      <w:proofErr w:type="spellStart"/>
      <w:r w:rsidR="004834C9">
        <w:rPr>
          <w:lang w:val="en-US"/>
        </w:rPr>
        <w:t>FoM</w:t>
      </w:r>
      <w:proofErr w:type="spellEnd"/>
      <w:r w:rsidRPr="0052002A">
        <w:rPr>
          <w:lang w:val="en-US"/>
        </w:rPr>
        <w:t xml:space="preserve"> and/or </w:t>
      </w:r>
      <w:proofErr w:type="spellStart"/>
      <w:r w:rsidR="0039133E">
        <w:rPr>
          <w:lang w:val="en-US"/>
        </w:rPr>
        <w:t>FoS</w:t>
      </w:r>
      <w:proofErr w:type="spellEnd"/>
      <w:r w:rsidRPr="0052002A">
        <w:rPr>
          <w:lang w:val="en-US"/>
        </w:rPr>
        <w:t xml:space="preserve"> (</w:t>
      </w:r>
      <w:proofErr w:type="spellStart"/>
      <w:r w:rsidR="0039133E">
        <w:rPr>
          <w:lang w:val="en-US"/>
        </w:rPr>
        <w:t>k</w:t>
      </w:r>
      <w:r w:rsidR="004834C9">
        <w:rPr>
          <w:lang w:val="en-US"/>
        </w:rPr>
        <w:t>SEK</w:t>
      </w:r>
      <w:proofErr w:type="spellEnd"/>
      <w:r w:rsidRPr="0052002A">
        <w:rPr>
          <w:lang w:val="en-US"/>
        </w:rPr>
        <w:t>)</w:t>
      </w:r>
    </w:p>
    <w:tbl>
      <w:tblPr>
        <w:tblStyle w:val="Tabellrutnt"/>
        <w:tblW w:w="8789" w:type="dxa"/>
        <w:tblInd w:w="-856" w:type="dxa"/>
        <w:tblLook w:val="04A0" w:firstRow="1" w:lastRow="0" w:firstColumn="1" w:lastColumn="0" w:noHBand="0" w:noVBand="1"/>
      </w:tblPr>
      <w:tblGrid>
        <w:gridCol w:w="1702"/>
        <w:gridCol w:w="1134"/>
        <w:gridCol w:w="1134"/>
        <w:gridCol w:w="1134"/>
        <w:gridCol w:w="1134"/>
        <w:gridCol w:w="1338"/>
        <w:gridCol w:w="1213"/>
      </w:tblGrid>
      <w:tr w:rsidR="001C3ED7" w:rsidRPr="00B83540" w14:paraId="74E2120A" w14:textId="77777777" w:rsidTr="00990061">
        <w:tc>
          <w:tcPr>
            <w:tcW w:w="1702" w:type="dxa"/>
          </w:tcPr>
          <w:p w14:paraId="72CDDC96" w14:textId="77777777" w:rsidR="001C3ED7" w:rsidRPr="0052002A" w:rsidRDefault="001C3ED7" w:rsidP="00712643">
            <w:pPr>
              <w:rPr>
                <w:rFonts w:asciiTheme="majorHAnsi" w:hAnsiTheme="majorHAnsi" w:cstheme="majorHAnsi"/>
                <w:b/>
                <w:sz w:val="20"/>
                <w:lang w:val="en-US"/>
              </w:rPr>
            </w:pPr>
          </w:p>
        </w:tc>
        <w:tc>
          <w:tcPr>
            <w:tcW w:w="1134" w:type="dxa"/>
          </w:tcPr>
          <w:p w14:paraId="108A0A09" w14:textId="77777777" w:rsidR="00CA4600" w:rsidRPr="007044EA" w:rsidRDefault="00A04A43">
            <w:pPr>
              <w:pStyle w:val="Brdtext"/>
              <w:rPr>
                <w:sz w:val="24"/>
                <w:szCs w:val="24"/>
              </w:rPr>
            </w:pPr>
            <w:r w:rsidRPr="007044EA">
              <w:rPr>
                <w:sz w:val="24"/>
                <w:szCs w:val="24"/>
              </w:rPr>
              <w:t>Year 1</w:t>
            </w:r>
          </w:p>
        </w:tc>
        <w:tc>
          <w:tcPr>
            <w:tcW w:w="1134" w:type="dxa"/>
          </w:tcPr>
          <w:p w14:paraId="1AAFBFC2" w14:textId="77777777" w:rsidR="00CA4600" w:rsidRPr="007044EA" w:rsidRDefault="00516118">
            <w:pPr>
              <w:pStyle w:val="Brdtext"/>
              <w:rPr>
                <w:sz w:val="24"/>
                <w:szCs w:val="24"/>
              </w:rPr>
            </w:pPr>
            <w:r w:rsidRPr="007044EA">
              <w:rPr>
                <w:sz w:val="24"/>
                <w:szCs w:val="24"/>
              </w:rPr>
              <w:t xml:space="preserve">Year </w:t>
            </w:r>
            <w:r w:rsidR="00A04A43" w:rsidRPr="007044EA">
              <w:rPr>
                <w:sz w:val="24"/>
                <w:szCs w:val="24"/>
              </w:rPr>
              <w:t>2</w:t>
            </w:r>
          </w:p>
        </w:tc>
        <w:tc>
          <w:tcPr>
            <w:tcW w:w="1134" w:type="dxa"/>
          </w:tcPr>
          <w:p w14:paraId="635C29B3" w14:textId="77777777" w:rsidR="00CA4600" w:rsidRPr="007044EA" w:rsidRDefault="00A04A43">
            <w:pPr>
              <w:pStyle w:val="Brdtext"/>
              <w:rPr>
                <w:sz w:val="24"/>
                <w:szCs w:val="24"/>
              </w:rPr>
            </w:pPr>
            <w:r w:rsidRPr="007044EA">
              <w:rPr>
                <w:sz w:val="24"/>
                <w:szCs w:val="24"/>
              </w:rPr>
              <w:t>Year 3</w:t>
            </w:r>
          </w:p>
        </w:tc>
        <w:tc>
          <w:tcPr>
            <w:tcW w:w="1134" w:type="dxa"/>
          </w:tcPr>
          <w:p w14:paraId="61B8A904" w14:textId="77777777" w:rsidR="00CA4600" w:rsidRPr="007044EA" w:rsidRDefault="00A04A43">
            <w:pPr>
              <w:pStyle w:val="Brdtext"/>
              <w:rPr>
                <w:sz w:val="24"/>
                <w:szCs w:val="24"/>
              </w:rPr>
            </w:pPr>
            <w:r w:rsidRPr="007044EA">
              <w:rPr>
                <w:sz w:val="24"/>
                <w:szCs w:val="24"/>
              </w:rPr>
              <w:t>Year 4</w:t>
            </w:r>
          </w:p>
        </w:tc>
        <w:tc>
          <w:tcPr>
            <w:tcW w:w="1338" w:type="dxa"/>
          </w:tcPr>
          <w:p w14:paraId="0438FB5D" w14:textId="77777777" w:rsidR="00CA4600" w:rsidRPr="007044EA" w:rsidRDefault="00A04A43">
            <w:pPr>
              <w:pStyle w:val="Brdtext"/>
              <w:rPr>
                <w:sz w:val="24"/>
                <w:szCs w:val="24"/>
              </w:rPr>
            </w:pPr>
            <w:r w:rsidRPr="007044EA">
              <w:rPr>
                <w:sz w:val="24"/>
                <w:szCs w:val="24"/>
              </w:rPr>
              <w:t>Year 5</w:t>
            </w:r>
          </w:p>
        </w:tc>
        <w:tc>
          <w:tcPr>
            <w:tcW w:w="1213" w:type="dxa"/>
          </w:tcPr>
          <w:p w14:paraId="190FCA65" w14:textId="77777777" w:rsidR="00CA4600" w:rsidRDefault="00A04A43">
            <w:pPr>
              <w:pStyle w:val="Brdtext"/>
              <w:rPr>
                <w:sz w:val="24"/>
                <w:szCs w:val="24"/>
              </w:rPr>
            </w:pPr>
            <w:r w:rsidRPr="00B83540">
              <w:rPr>
                <w:sz w:val="24"/>
                <w:szCs w:val="24"/>
              </w:rPr>
              <w:t>Total</w:t>
            </w:r>
          </w:p>
        </w:tc>
      </w:tr>
      <w:tr w:rsidR="001C3ED7" w:rsidRPr="00092769" w14:paraId="55F5CD7F" w14:textId="77777777" w:rsidTr="00990061">
        <w:tc>
          <w:tcPr>
            <w:tcW w:w="1702" w:type="dxa"/>
          </w:tcPr>
          <w:p w14:paraId="0DD45398" w14:textId="77777777" w:rsidR="00CA4600" w:rsidRDefault="00A04A43">
            <w:pPr>
              <w:pStyle w:val="Brdtext"/>
              <w:rPr>
                <w:bCs/>
                <w:sz w:val="24"/>
                <w:szCs w:val="24"/>
                <w:lang w:val="en-US"/>
              </w:rPr>
            </w:pPr>
            <w:r w:rsidRPr="00B83540">
              <w:rPr>
                <w:sz w:val="24"/>
                <w:szCs w:val="24"/>
                <w:lang w:val="en-US"/>
              </w:rPr>
              <w:t>Total</w:t>
            </w:r>
          </w:p>
        </w:tc>
        <w:tc>
          <w:tcPr>
            <w:tcW w:w="1134" w:type="dxa"/>
          </w:tcPr>
          <w:p w14:paraId="2F6BBBA1" w14:textId="77777777" w:rsidR="001C3ED7" w:rsidRPr="00B83540" w:rsidRDefault="001C3ED7" w:rsidP="001C3ED7">
            <w:pPr>
              <w:pStyle w:val="Brdtext"/>
              <w:rPr>
                <w:bCs/>
                <w:sz w:val="24"/>
                <w:szCs w:val="24"/>
                <w:lang w:val="en-US"/>
              </w:rPr>
            </w:pPr>
          </w:p>
        </w:tc>
        <w:tc>
          <w:tcPr>
            <w:tcW w:w="1134" w:type="dxa"/>
          </w:tcPr>
          <w:p w14:paraId="5309EBF3" w14:textId="77777777" w:rsidR="001C3ED7" w:rsidRPr="00B83540" w:rsidRDefault="001C3ED7" w:rsidP="001C3ED7">
            <w:pPr>
              <w:pStyle w:val="Brdtext"/>
              <w:rPr>
                <w:bCs/>
                <w:sz w:val="24"/>
                <w:szCs w:val="24"/>
                <w:lang w:val="en-US"/>
              </w:rPr>
            </w:pPr>
          </w:p>
        </w:tc>
        <w:tc>
          <w:tcPr>
            <w:tcW w:w="1134" w:type="dxa"/>
          </w:tcPr>
          <w:p w14:paraId="3EADA8A9" w14:textId="77777777" w:rsidR="001C3ED7" w:rsidRPr="00B83540" w:rsidRDefault="001C3ED7" w:rsidP="001C3ED7">
            <w:pPr>
              <w:pStyle w:val="Brdtext"/>
              <w:rPr>
                <w:bCs/>
                <w:sz w:val="24"/>
                <w:szCs w:val="24"/>
                <w:lang w:val="en-US"/>
              </w:rPr>
            </w:pPr>
          </w:p>
        </w:tc>
        <w:tc>
          <w:tcPr>
            <w:tcW w:w="1134" w:type="dxa"/>
          </w:tcPr>
          <w:p w14:paraId="272C3E01" w14:textId="77777777" w:rsidR="001C3ED7" w:rsidRPr="00B83540" w:rsidRDefault="001C3ED7" w:rsidP="001C3ED7">
            <w:pPr>
              <w:pStyle w:val="Brdtext"/>
              <w:rPr>
                <w:bCs/>
                <w:sz w:val="24"/>
                <w:szCs w:val="24"/>
                <w:lang w:val="en-US"/>
              </w:rPr>
            </w:pPr>
          </w:p>
        </w:tc>
        <w:tc>
          <w:tcPr>
            <w:tcW w:w="1338" w:type="dxa"/>
          </w:tcPr>
          <w:p w14:paraId="67536156" w14:textId="77777777" w:rsidR="001C3ED7" w:rsidRPr="00B83540" w:rsidRDefault="001C3ED7" w:rsidP="001C3ED7">
            <w:pPr>
              <w:pStyle w:val="Brdtext"/>
              <w:rPr>
                <w:bCs/>
                <w:sz w:val="24"/>
                <w:szCs w:val="24"/>
                <w:lang w:val="en-US"/>
              </w:rPr>
            </w:pPr>
          </w:p>
        </w:tc>
        <w:tc>
          <w:tcPr>
            <w:tcW w:w="1213" w:type="dxa"/>
          </w:tcPr>
          <w:p w14:paraId="04CA0A32" w14:textId="77777777" w:rsidR="001C3ED7" w:rsidRPr="00B83540" w:rsidRDefault="001C3ED7" w:rsidP="001C3ED7">
            <w:pPr>
              <w:pStyle w:val="Brdtext"/>
              <w:rPr>
                <w:bCs/>
                <w:sz w:val="24"/>
                <w:szCs w:val="24"/>
                <w:lang w:val="en-US"/>
              </w:rPr>
            </w:pPr>
          </w:p>
        </w:tc>
      </w:tr>
      <w:tr w:rsidR="001C3ED7" w:rsidRPr="009355E7" w14:paraId="19E5E19C" w14:textId="77777777" w:rsidTr="00990061">
        <w:tc>
          <w:tcPr>
            <w:tcW w:w="8789" w:type="dxa"/>
            <w:gridSpan w:val="7"/>
          </w:tcPr>
          <w:p w14:paraId="2597ABF6" w14:textId="68CA80DA" w:rsidR="000B69A4" w:rsidRPr="000B69A4" w:rsidRDefault="006A2B37">
            <w:pPr>
              <w:pStyle w:val="Brdtext"/>
              <w:rPr>
                <w:sz w:val="24"/>
                <w:szCs w:val="24"/>
              </w:rPr>
            </w:pPr>
            <w:r w:rsidRPr="00E941AF">
              <w:rPr>
                <w:sz w:val="24"/>
                <w:szCs w:val="24"/>
              </w:rPr>
              <w:t xml:space="preserve">Please note that when funding is </w:t>
            </w:r>
            <w:r w:rsidR="000B69A4">
              <w:rPr>
                <w:sz w:val="24"/>
                <w:szCs w:val="24"/>
              </w:rPr>
              <w:t xml:space="preserve">applied for </w:t>
            </w:r>
            <w:r w:rsidRPr="00E941AF">
              <w:rPr>
                <w:sz w:val="24"/>
                <w:szCs w:val="24"/>
              </w:rPr>
              <w:t>from multiple sources, discussions regarding the allocation of grant amounts—both the total funding and the distribution between the central level and faculty(</w:t>
            </w:r>
            <w:proofErr w:type="spellStart"/>
            <w:r w:rsidRPr="00E941AF">
              <w:rPr>
                <w:sz w:val="24"/>
                <w:szCs w:val="24"/>
              </w:rPr>
              <w:t>ies</w:t>
            </w:r>
            <w:proofErr w:type="spellEnd"/>
            <w:r w:rsidRPr="00E941AF">
              <w:rPr>
                <w:sz w:val="24"/>
                <w:szCs w:val="24"/>
              </w:rPr>
              <w:t xml:space="preserve">)—will take place to ensure appropriate and </w:t>
            </w:r>
            <w:r w:rsidRPr="00E941AF">
              <w:rPr>
                <w:sz w:val="24"/>
                <w:szCs w:val="24"/>
              </w:rPr>
              <w:lastRenderedPageBreak/>
              <w:t>adequate funding. To facilitate this process, we ask you to provide a proposal for how the funding should be distributed across the relevant sources.</w:t>
            </w:r>
            <w:r w:rsidR="000B69A4">
              <w:rPr>
                <w:sz w:val="24"/>
                <w:szCs w:val="24"/>
              </w:rPr>
              <w:t xml:space="preserve"> If funding is applied for from only one source, only that row needs to be completed. </w:t>
            </w:r>
          </w:p>
        </w:tc>
      </w:tr>
      <w:tr w:rsidR="001C3ED7" w14:paraId="4D494299" w14:textId="77777777" w:rsidTr="00990061">
        <w:tc>
          <w:tcPr>
            <w:tcW w:w="1702" w:type="dxa"/>
          </w:tcPr>
          <w:p w14:paraId="46ACC99E" w14:textId="77777777" w:rsidR="00CA4600" w:rsidRDefault="00A04A43">
            <w:pPr>
              <w:pStyle w:val="Brdtext"/>
              <w:rPr>
                <w:sz w:val="24"/>
                <w:szCs w:val="24"/>
              </w:rPr>
            </w:pPr>
            <w:r w:rsidRPr="00B83540">
              <w:rPr>
                <w:sz w:val="24"/>
                <w:szCs w:val="24"/>
              </w:rPr>
              <w:lastRenderedPageBreak/>
              <w:t>LU central</w:t>
            </w:r>
          </w:p>
        </w:tc>
        <w:tc>
          <w:tcPr>
            <w:tcW w:w="1134" w:type="dxa"/>
          </w:tcPr>
          <w:p w14:paraId="3D281755" w14:textId="77777777" w:rsidR="001C3ED7" w:rsidRPr="00B83540" w:rsidRDefault="001C3ED7" w:rsidP="00712643">
            <w:pPr>
              <w:jc w:val="center"/>
              <w:rPr>
                <w:rFonts w:asciiTheme="majorHAnsi" w:hAnsiTheme="majorHAnsi" w:cstheme="majorHAnsi"/>
                <w:sz w:val="24"/>
                <w:szCs w:val="24"/>
              </w:rPr>
            </w:pPr>
          </w:p>
        </w:tc>
        <w:tc>
          <w:tcPr>
            <w:tcW w:w="1134" w:type="dxa"/>
          </w:tcPr>
          <w:p w14:paraId="4613E581" w14:textId="77777777" w:rsidR="001C3ED7" w:rsidRPr="00B83540" w:rsidRDefault="001C3ED7" w:rsidP="00712643">
            <w:pPr>
              <w:jc w:val="center"/>
              <w:rPr>
                <w:rFonts w:asciiTheme="majorHAnsi" w:hAnsiTheme="majorHAnsi" w:cstheme="majorHAnsi"/>
                <w:sz w:val="24"/>
                <w:szCs w:val="24"/>
              </w:rPr>
            </w:pPr>
          </w:p>
        </w:tc>
        <w:tc>
          <w:tcPr>
            <w:tcW w:w="1134" w:type="dxa"/>
          </w:tcPr>
          <w:p w14:paraId="0458669A" w14:textId="77777777" w:rsidR="001C3ED7" w:rsidRPr="00B83540" w:rsidRDefault="001C3ED7" w:rsidP="00712643">
            <w:pPr>
              <w:jc w:val="center"/>
              <w:rPr>
                <w:rFonts w:asciiTheme="majorHAnsi" w:hAnsiTheme="majorHAnsi" w:cstheme="majorHAnsi"/>
                <w:sz w:val="24"/>
                <w:szCs w:val="24"/>
              </w:rPr>
            </w:pPr>
          </w:p>
        </w:tc>
        <w:tc>
          <w:tcPr>
            <w:tcW w:w="1134" w:type="dxa"/>
          </w:tcPr>
          <w:p w14:paraId="4E64C22A" w14:textId="77777777" w:rsidR="001C3ED7" w:rsidRPr="00B83540" w:rsidRDefault="001C3ED7" w:rsidP="00712643">
            <w:pPr>
              <w:jc w:val="center"/>
              <w:rPr>
                <w:rFonts w:asciiTheme="majorHAnsi" w:hAnsiTheme="majorHAnsi" w:cstheme="majorHAnsi"/>
                <w:sz w:val="24"/>
                <w:szCs w:val="24"/>
              </w:rPr>
            </w:pPr>
          </w:p>
        </w:tc>
        <w:tc>
          <w:tcPr>
            <w:tcW w:w="1338" w:type="dxa"/>
          </w:tcPr>
          <w:p w14:paraId="0A79A326" w14:textId="77777777" w:rsidR="001C3ED7" w:rsidRPr="00B83540" w:rsidRDefault="001C3ED7" w:rsidP="00712643">
            <w:pPr>
              <w:jc w:val="center"/>
              <w:rPr>
                <w:rFonts w:asciiTheme="majorHAnsi" w:hAnsiTheme="majorHAnsi" w:cstheme="majorHAnsi"/>
                <w:sz w:val="24"/>
                <w:szCs w:val="24"/>
              </w:rPr>
            </w:pPr>
          </w:p>
        </w:tc>
        <w:tc>
          <w:tcPr>
            <w:tcW w:w="1213" w:type="dxa"/>
          </w:tcPr>
          <w:p w14:paraId="77748CC4" w14:textId="77777777" w:rsidR="001C3ED7" w:rsidRPr="00B83540" w:rsidRDefault="001C3ED7" w:rsidP="00712643">
            <w:pPr>
              <w:jc w:val="center"/>
              <w:rPr>
                <w:rFonts w:asciiTheme="majorHAnsi" w:hAnsiTheme="majorHAnsi" w:cstheme="majorHAnsi"/>
                <w:sz w:val="24"/>
                <w:szCs w:val="24"/>
              </w:rPr>
            </w:pPr>
          </w:p>
        </w:tc>
      </w:tr>
      <w:tr w:rsidR="001C3ED7" w14:paraId="0046BA59" w14:textId="77777777" w:rsidTr="00990061">
        <w:tc>
          <w:tcPr>
            <w:tcW w:w="1702" w:type="dxa"/>
          </w:tcPr>
          <w:p w14:paraId="6DBF96A6" w14:textId="77777777" w:rsidR="00CA4600" w:rsidRDefault="00A04A43">
            <w:pPr>
              <w:pStyle w:val="Brdtext"/>
              <w:rPr>
                <w:sz w:val="24"/>
                <w:szCs w:val="24"/>
              </w:rPr>
            </w:pPr>
            <w:r w:rsidRPr="00B83540">
              <w:rPr>
                <w:sz w:val="24"/>
                <w:szCs w:val="24"/>
              </w:rPr>
              <w:t>LTH</w:t>
            </w:r>
          </w:p>
        </w:tc>
        <w:tc>
          <w:tcPr>
            <w:tcW w:w="1134" w:type="dxa"/>
          </w:tcPr>
          <w:p w14:paraId="4A328EE7" w14:textId="77777777" w:rsidR="001C3ED7" w:rsidRPr="00B83540" w:rsidRDefault="001C3ED7" w:rsidP="00712643">
            <w:pPr>
              <w:jc w:val="center"/>
              <w:rPr>
                <w:rFonts w:asciiTheme="majorHAnsi" w:hAnsiTheme="majorHAnsi" w:cstheme="majorHAnsi"/>
                <w:sz w:val="24"/>
                <w:szCs w:val="24"/>
              </w:rPr>
            </w:pPr>
          </w:p>
        </w:tc>
        <w:tc>
          <w:tcPr>
            <w:tcW w:w="1134" w:type="dxa"/>
          </w:tcPr>
          <w:p w14:paraId="10A121FE" w14:textId="77777777" w:rsidR="001C3ED7" w:rsidRPr="00B83540" w:rsidRDefault="001C3ED7" w:rsidP="00712643">
            <w:pPr>
              <w:jc w:val="center"/>
              <w:rPr>
                <w:rFonts w:asciiTheme="majorHAnsi" w:hAnsiTheme="majorHAnsi" w:cstheme="majorHAnsi"/>
                <w:sz w:val="24"/>
                <w:szCs w:val="24"/>
              </w:rPr>
            </w:pPr>
          </w:p>
        </w:tc>
        <w:tc>
          <w:tcPr>
            <w:tcW w:w="1134" w:type="dxa"/>
          </w:tcPr>
          <w:p w14:paraId="10A1BA3C" w14:textId="77777777" w:rsidR="001C3ED7" w:rsidRPr="00B83540" w:rsidRDefault="001C3ED7" w:rsidP="00712643">
            <w:pPr>
              <w:jc w:val="center"/>
              <w:rPr>
                <w:rFonts w:asciiTheme="majorHAnsi" w:hAnsiTheme="majorHAnsi" w:cstheme="majorHAnsi"/>
                <w:sz w:val="24"/>
                <w:szCs w:val="24"/>
              </w:rPr>
            </w:pPr>
          </w:p>
        </w:tc>
        <w:tc>
          <w:tcPr>
            <w:tcW w:w="1134" w:type="dxa"/>
          </w:tcPr>
          <w:p w14:paraId="277242AD" w14:textId="77777777" w:rsidR="001C3ED7" w:rsidRPr="00B83540" w:rsidRDefault="001C3ED7" w:rsidP="00712643">
            <w:pPr>
              <w:jc w:val="center"/>
              <w:rPr>
                <w:rFonts w:asciiTheme="majorHAnsi" w:hAnsiTheme="majorHAnsi" w:cstheme="majorHAnsi"/>
                <w:sz w:val="24"/>
                <w:szCs w:val="24"/>
              </w:rPr>
            </w:pPr>
          </w:p>
        </w:tc>
        <w:tc>
          <w:tcPr>
            <w:tcW w:w="1338" w:type="dxa"/>
          </w:tcPr>
          <w:p w14:paraId="6574A722" w14:textId="77777777" w:rsidR="001C3ED7" w:rsidRPr="00B83540" w:rsidRDefault="001C3ED7" w:rsidP="00712643">
            <w:pPr>
              <w:jc w:val="center"/>
              <w:rPr>
                <w:rFonts w:asciiTheme="majorHAnsi" w:hAnsiTheme="majorHAnsi" w:cstheme="majorHAnsi"/>
                <w:sz w:val="24"/>
                <w:szCs w:val="24"/>
              </w:rPr>
            </w:pPr>
          </w:p>
        </w:tc>
        <w:tc>
          <w:tcPr>
            <w:tcW w:w="1213" w:type="dxa"/>
          </w:tcPr>
          <w:p w14:paraId="473CBDB6" w14:textId="77777777" w:rsidR="001C3ED7" w:rsidRPr="00B83540" w:rsidRDefault="001C3ED7" w:rsidP="00712643">
            <w:pPr>
              <w:jc w:val="center"/>
              <w:rPr>
                <w:rFonts w:asciiTheme="majorHAnsi" w:hAnsiTheme="majorHAnsi" w:cstheme="majorHAnsi"/>
                <w:sz w:val="24"/>
                <w:szCs w:val="24"/>
              </w:rPr>
            </w:pPr>
          </w:p>
        </w:tc>
      </w:tr>
      <w:tr w:rsidR="001C3ED7" w14:paraId="1A3FC1B6" w14:textId="77777777" w:rsidTr="00990061">
        <w:tc>
          <w:tcPr>
            <w:tcW w:w="1702" w:type="dxa"/>
          </w:tcPr>
          <w:p w14:paraId="6A035FDA" w14:textId="625CDDA0" w:rsidR="00CA4600" w:rsidRDefault="00DD6DBC">
            <w:pPr>
              <w:pStyle w:val="Brdtext"/>
              <w:rPr>
                <w:sz w:val="24"/>
                <w:szCs w:val="24"/>
              </w:rPr>
            </w:pPr>
            <w:proofErr w:type="spellStart"/>
            <w:r>
              <w:rPr>
                <w:sz w:val="24"/>
                <w:szCs w:val="24"/>
              </w:rPr>
              <w:t>FoM</w:t>
            </w:r>
            <w:proofErr w:type="spellEnd"/>
            <w:r>
              <w:rPr>
                <w:sz w:val="24"/>
                <w:szCs w:val="24"/>
              </w:rPr>
              <w:t xml:space="preserve"> </w:t>
            </w:r>
          </w:p>
        </w:tc>
        <w:tc>
          <w:tcPr>
            <w:tcW w:w="1134" w:type="dxa"/>
          </w:tcPr>
          <w:p w14:paraId="07ED8D90" w14:textId="77777777" w:rsidR="001C3ED7" w:rsidRPr="00B83540" w:rsidRDefault="001C3ED7" w:rsidP="00712643">
            <w:pPr>
              <w:jc w:val="center"/>
              <w:rPr>
                <w:rFonts w:asciiTheme="majorHAnsi" w:hAnsiTheme="majorHAnsi" w:cstheme="majorHAnsi"/>
                <w:sz w:val="24"/>
                <w:szCs w:val="24"/>
              </w:rPr>
            </w:pPr>
          </w:p>
        </w:tc>
        <w:tc>
          <w:tcPr>
            <w:tcW w:w="1134" w:type="dxa"/>
          </w:tcPr>
          <w:p w14:paraId="3F5C873C" w14:textId="77777777" w:rsidR="001C3ED7" w:rsidRPr="00B83540" w:rsidRDefault="001C3ED7" w:rsidP="00712643">
            <w:pPr>
              <w:jc w:val="center"/>
              <w:rPr>
                <w:rFonts w:asciiTheme="majorHAnsi" w:hAnsiTheme="majorHAnsi" w:cstheme="majorHAnsi"/>
                <w:sz w:val="24"/>
                <w:szCs w:val="24"/>
              </w:rPr>
            </w:pPr>
          </w:p>
        </w:tc>
        <w:tc>
          <w:tcPr>
            <w:tcW w:w="1134" w:type="dxa"/>
          </w:tcPr>
          <w:p w14:paraId="5BBCCBEE" w14:textId="77777777" w:rsidR="001C3ED7" w:rsidRPr="00B83540" w:rsidRDefault="001C3ED7" w:rsidP="00712643">
            <w:pPr>
              <w:jc w:val="center"/>
              <w:rPr>
                <w:rFonts w:asciiTheme="majorHAnsi" w:hAnsiTheme="majorHAnsi" w:cstheme="majorHAnsi"/>
                <w:sz w:val="24"/>
                <w:szCs w:val="24"/>
              </w:rPr>
            </w:pPr>
          </w:p>
        </w:tc>
        <w:tc>
          <w:tcPr>
            <w:tcW w:w="1134" w:type="dxa"/>
          </w:tcPr>
          <w:p w14:paraId="74E86012" w14:textId="77777777" w:rsidR="001C3ED7" w:rsidRPr="00B83540" w:rsidRDefault="001C3ED7" w:rsidP="00712643">
            <w:pPr>
              <w:jc w:val="center"/>
              <w:rPr>
                <w:rFonts w:asciiTheme="majorHAnsi" w:hAnsiTheme="majorHAnsi" w:cstheme="majorHAnsi"/>
                <w:sz w:val="24"/>
                <w:szCs w:val="24"/>
              </w:rPr>
            </w:pPr>
          </w:p>
        </w:tc>
        <w:tc>
          <w:tcPr>
            <w:tcW w:w="1338" w:type="dxa"/>
          </w:tcPr>
          <w:p w14:paraId="11BA80FD" w14:textId="77777777" w:rsidR="001C3ED7" w:rsidRPr="00B83540" w:rsidRDefault="001C3ED7" w:rsidP="00712643">
            <w:pPr>
              <w:jc w:val="center"/>
              <w:rPr>
                <w:rFonts w:asciiTheme="majorHAnsi" w:hAnsiTheme="majorHAnsi" w:cstheme="majorHAnsi"/>
                <w:sz w:val="24"/>
                <w:szCs w:val="24"/>
              </w:rPr>
            </w:pPr>
          </w:p>
        </w:tc>
        <w:tc>
          <w:tcPr>
            <w:tcW w:w="1213" w:type="dxa"/>
          </w:tcPr>
          <w:p w14:paraId="3AF3137F" w14:textId="77777777" w:rsidR="001C3ED7" w:rsidRPr="00B83540" w:rsidRDefault="001C3ED7" w:rsidP="00712643">
            <w:pPr>
              <w:jc w:val="center"/>
              <w:rPr>
                <w:rFonts w:asciiTheme="majorHAnsi" w:hAnsiTheme="majorHAnsi" w:cstheme="majorHAnsi"/>
                <w:sz w:val="24"/>
                <w:szCs w:val="24"/>
              </w:rPr>
            </w:pPr>
          </w:p>
        </w:tc>
      </w:tr>
      <w:tr w:rsidR="004834C9" w14:paraId="57F01595" w14:textId="77777777" w:rsidTr="00990061">
        <w:tc>
          <w:tcPr>
            <w:tcW w:w="1702" w:type="dxa"/>
          </w:tcPr>
          <w:p w14:paraId="72682668" w14:textId="1FAF2968" w:rsidR="004834C9" w:rsidRDefault="00DD6DBC">
            <w:pPr>
              <w:pStyle w:val="Brdtext"/>
              <w:rPr>
                <w:sz w:val="24"/>
                <w:szCs w:val="24"/>
              </w:rPr>
            </w:pPr>
            <w:proofErr w:type="spellStart"/>
            <w:r>
              <w:rPr>
                <w:sz w:val="24"/>
                <w:szCs w:val="24"/>
              </w:rPr>
              <w:t>FoS</w:t>
            </w:r>
            <w:proofErr w:type="spellEnd"/>
          </w:p>
        </w:tc>
        <w:tc>
          <w:tcPr>
            <w:tcW w:w="1134" w:type="dxa"/>
          </w:tcPr>
          <w:p w14:paraId="209646D7" w14:textId="77777777" w:rsidR="004834C9" w:rsidRPr="00B83540" w:rsidRDefault="004834C9" w:rsidP="00712643">
            <w:pPr>
              <w:jc w:val="center"/>
              <w:rPr>
                <w:rFonts w:asciiTheme="majorHAnsi" w:hAnsiTheme="majorHAnsi" w:cstheme="majorHAnsi"/>
                <w:sz w:val="24"/>
                <w:szCs w:val="24"/>
              </w:rPr>
            </w:pPr>
          </w:p>
        </w:tc>
        <w:tc>
          <w:tcPr>
            <w:tcW w:w="1134" w:type="dxa"/>
          </w:tcPr>
          <w:p w14:paraId="40285EAD" w14:textId="77777777" w:rsidR="004834C9" w:rsidRPr="00B83540" w:rsidRDefault="004834C9" w:rsidP="00712643">
            <w:pPr>
              <w:jc w:val="center"/>
              <w:rPr>
                <w:rFonts w:asciiTheme="majorHAnsi" w:hAnsiTheme="majorHAnsi" w:cstheme="majorHAnsi"/>
                <w:sz w:val="24"/>
                <w:szCs w:val="24"/>
              </w:rPr>
            </w:pPr>
          </w:p>
        </w:tc>
        <w:tc>
          <w:tcPr>
            <w:tcW w:w="1134" w:type="dxa"/>
          </w:tcPr>
          <w:p w14:paraId="67C4F201" w14:textId="77777777" w:rsidR="004834C9" w:rsidRPr="00B83540" w:rsidRDefault="004834C9" w:rsidP="00712643">
            <w:pPr>
              <w:jc w:val="center"/>
              <w:rPr>
                <w:rFonts w:asciiTheme="majorHAnsi" w:hAnsiTheme="majorHAnsi" w:cstheme="majorHAnsi"/>
                <w:sz w:val="24"/>
                <w:szCs w:val="24"/>
              </w:rPr>
            </w:pPr>
          </w:p>
        </w:tc>
        <w:tc>
          <w:tcPr>
            <w:tcW w:w="1134" w:type="dxa"/>
          </w:tcPr>
          <w:p w14:paraId="0985046E" w14:textId="77777777" w:rsidR="004834C9" w:rsidRPr="00B83540" w:rsidRDefault="004834C9" w:rsidP="00712643">
            <w:pPr>
              <w:jc w:val="center"/>
              <w:rPr>
                <w:rFonts w:asciiTheme="majorHAnsi" w:hAnsiTheme="majorHAnsi" w:cstheme="majorHAnsi"/>
                <w:sz w:val="24"/>
                <w:szCs w:val="24"/>
              </w:rPr>
            </w:pPr>
          </w:p>
        </w:tc>
        <w:tc>
          <w:tcPr>
            <w:tcW w:w="1338" w:type="dxa"/>
          </w:tcPr>
          <w:p w14:paraId="4F07B14C" w14:textId="77777777" w:rsidR="004834C9" w:rsidRPr="00B83540" w:rsidRDefault="004834C9" w:rsidP="00712643">
            <w:pPr>
              <w:jc w:val="center"/>
              <w:rPr>
                <w:rFonts w:asciiTheme="majorHAnsi" w:hAnsiTheme="majorHAnsi" w:cstheme="majorHAnsi"/>
                <w:sz w:val="24"/>
                <w:szCs w:val="24"/>
              </w:rPr>
            </w:pPr>
          </w:p>
        </w:tc>
        <w:tc>
          <w:tcPr>
            <w:tcW w:w="1213" w:type="dxa"/>
          </w:tcPr>
          <w:p w14:paraId="7529996E" w14:textId="77777777" w:rsidR="004834C9" w:rsidRPr="00B83540" w:rsidRDefault="004834C9" w:rsidP="00712643">
            <w:pPr>
              <w:jc w:val="center"/>
              <w:rPr>
                <w:rFonts w:asciiTheme="majorHAnsi" w:hAnsiTheme="majorHAnsi" w:cstheme="majorHAnsi"/>
                <w:sz w:val="24"/>
                <w:szCs w:val="24"/>
              </w:rPr>
            </w:pPr>
          </w:p>
        </w:tc>
      </w:tr>
    </w:tbl>
    <w:p w14:paraId="1E8130A6" w14:textId="56766764" w:rsidR="00CA4600" w:rsidRPr="0052002A" w:rsidRDefault="00A04A43" w:rsidP="005D02D0">
      <w:pPr>
        <w:pStyle w:val="Rubrik3"/>
        <w:rPr>
          <w:lang w:val="en-US"/>
        </w:rPr>
      </w:pPr>
      <w:r w:rsidRPr="0052002A">
        <w:rPr>
          <w:lang w:val="en-US"/>
        </w:rPr>
        <w:t>3b. Costs requested here for the infrastructure described in the application (</w:t>
      </w:r>
      <w:proofErr w:type="spellStart"/>
      <w:r w:rsidR="0039133E">
        <w:rPr>
          <w:lang w:val="en-US"/>
        </w:rPr>
        <w:t>k</w:t>
      </w:r>
      <w:r w:rsidR="004834C9">
        <w:rPr>
          <w:lang w:val="en-US"/>
        </w:rPr>
        <w:t>SEK</w:t>
      </w:r>
      <w:proofErr w:type="spellEnd"/>
      <w:r w:rsidRPr="0052002A">
        <w:rPr>
          <w:lang w:val="en-US"/>
        </w:rPr>
        <w:t>)</w:t>
      </w:r>
    </w:p>
    <w:tbl>
      <w:tblPr>
        <w:tblStyle w:val="Tabellrutnt"/>
        <w:tblW w:w="9072" w:type="dxa"/>
        <w:tblInd w:w="-1139" w:type="dxa"/>
        <w:tblLook w:val="04A0" w:firstRow="1" w:lastRow="0" w:firstColumn="1" w:lastColumn="0" w:noHBand="0" w:noVBand="1"/>
      </w:tblPr>
      <w:tblGrid>
        <w:gridCol w:w="2835"/>
        <w:gridCol w:w="993"/>
        <w:gridCol w:w="992"/>
        <w:gridCol w:w="992"/>
        <w:gridCol w:w="992"/>
        <w:gridCol w:w="993"/>
        <w:gridCol w:w="1275"/>
      </w:tblGrid>
      <w:tr w:rsidR="00B83540" w:rsidRPr="00953446" w14:paraId="03A7718A" w14:textId="77777777" w:rsidTr="0052002A">
        <w:tc>
          <w:tcPr>
            <w:tcW w:w="2835" w:type="dxa"/>
          </w:tcPr>
          <w:p w14:paraId="5D340CD8" w14:textId="77777777" w:rsidR="00CA4600" w:rsidRDefault="00A04A43">
            <w:pPr>
              <w:pStyle w:val="Brdtext"/>
              <w:rPr>
                <w:sz w:val="24"/>
                <w:szCs w:val="24"/>
              </w:rPr>
            </w:pPr>
            <w:r w:rsidRPr="00B83540">
              <w:rPr>
                <w:sz w:val="24"/>
                <w:szCs w:val="24"/>
              </w:rPr>
              <w:t>Type of cost</w:t>
            </w:r>
          </w:p>
        </w:tc>
        <w:tc>
          <w:tcPr>
            <w:tcW w:w="993" w:type="dxa"/>
          </w:tcPr>
          <w:p w14:paraId="30DDB1AE" w14:textId="77777777" w:rsidR="00CA4600" w:rsidRDefault="00A04A43">
            <w:pPr>
              <w:pStyle w:val="Brdtext"/>
              <w:rPr>
                <w:sz w:val="24"/>
                <w:szCs w:val="24"/>
              </w:rPr>
            </w:pPr>
            <w:r w:rsidRPr="00B83540">
              <w:rPr>
                <w:sz w:val="24"/>
                <w:szCs w:val="24"/>
              </w:rPr>
              <w:t>Year 1</w:t>
            </w:r>
          </w:p>
          <w:p w14:paraId="575703F9" w14:textId="77777777" w:rsidR="001C3ED7" w:rsidRPr="00B83540" w:rsidRDefault="001C3ED7" w:rsidP="00B83540">
            <w:pPr>
              <w:pStyle w:val="Brdtext"/>
              <w:rPr>
                <w:sz w:val="24"/>
                <w:szCs w:val="24"/>
              </w:rPr>
            </w:pPr>
          </w:p>
        </w:tc>
        <w:tc>
          <w:tcPr>
            <w:tcW w:w="992" w:type="dxa"/>
          </w:tcPr>
          <w:p w14:paraId="43F639AD" w14:textId="77777777" w:rsidR="00CA4600" w:rsidRDefault="00A04A43">
            <w:pPr>
              <w:pStyle w:val="Brdtext"/>
              <w:rPr>
                <w:sz w:val="24"/>
                <w:szCs w:val="24"/>
              </w:rPr>
            </w:pPr>
            <w:r w:rsidRPr="00B83540">
              <w:rPr>
                <w:sz w:val="24"/>
                <w:szCs w:val="24"/>
              </w:rPr>
              <w:t>Year 2</w:t>
            </w:r>
          </w:p>
          <w:p w14:paraId="7B387C3C" w14:textId="77777777" w:rsidR="001C3ED7" w:rsidRPr="00B83540" w:rsidRDefault="001C3ED7" w:rsidP="00B83540">
            <w:pPr>
              <w:pStyle w:val="Brdtext"/>
              <w:rPr>
                <w:sz w:val="24"/>
                <w:szCs w:val="24"/>
              </w:rPr>
            </w:pPr>
          </w:p>
        </w:tc>
        <w:tc>
          <w:tcPr>
            <w:tcW w:w="992" w:type="dxa"/>
          </w:tcPr>
          <w:p w14:paraId="580F770A" w14:textId="77777777" w:rsidR="00CA4600" w:rsidRDefault="00A04A43">
            <w:pPr>
              <w:pStyle w:val="Brdtext"/>
              <w:rPr>
                <w:sz w:val="24"/>
                <w:szCs w:val="24"/>
              </w:rPr>
            </w:pPr>
            <w:r w:rsidRPr="00B83540">
              <w:rPr>
                <w:sz w:val="24"/>
                <w:szCs w:val="24"/>
              </w:rPr>
              <w:t>Year 3</w:t>
            </w:r>
          </w:p>
          <w:p w14:paraId="2E21C279" w14:textId="77777777" w:rsidR="001C3ED7" w:rsidRPr="00B83540" w:rsidRDefault="001C3ED7" w:rsidP="00B83540">
            <w:pPr>
              <w:pStyle w:val="Brdtext"/>
              <w:rPr>
                <w:sz w:val="24"/>
                <w:szCs w:val="24"/>
              </w:rPr>
            </w:pPr>
          </w:p>
        </w:tc>
        <w:tc>
          <w:tcPr>
            <w:tcW w:w="992" w:type="dxa"/>
          </w:tcPr>
          <w:p w14:paraId="6456A8A0" w14:textId="77777777" w:rsidR="00CA4600" w:rsidRDefault="00A04A43">
            <w:pPr>
              <w:pStyle w:val="Brdtext"/>
              <w:rPr>
                <w:sz w:val="24"/>
                <w:szCs w:val="24"/>
              </w:rPr>
            </w:pPr>
            <w:r w:rsidRPr="00B83540">
              <w:rPr>
                <w:sz w:val="24"/>
                <w:szCs w:val="24"/>
              </w:rPr>
              <w:t>Year 4</w:t>
            </w:r>
          </w:p>
          <w:p w14:paraId="6FB21891" w14:textId="77777777" w:rsidR="001C3ED7" w:rsidRPr="00B83540" w:rsidRDefault="001C3ED7" w:rsidP="00B83540">
            <w:pPr>
              <w:pStyle w:val="Brdtext"/>
              <w:rPr>
                <w:sz w:val="24"/>
                <w:szCs w:val="24"/>
              </w:rPr>
            </w:pPr>
          </w:p>
        </w:tc>
        <w:tc>
          <w:tcPr>
            <w:tcW w:w="993" w:type="dxa"/>
          </w:tcPr>
          <w:p w14:paraId="6B8FF4D6" w14:textId="77777777" w:rsidR="00CA4600" w:rsidRDefault="00A04A43">
            <w:pPr>
              <w:pStyle w:val="Brdtext"/>
              <w:rPr>
                <w:sz w:val="24"/>
                <w:szCs w:val="24"/>
              </w:rPr>
            </w:pPr>
            <w:r w:rsidRPr="00B83540">
              <w:rPr>
                <w:sz w:val="24"/>
                <w:szCs w:val="24"/>
              </w:rPr>
              <w:t>Year 5</w:t>
            </w:r>
          </w:p>
          <w:p w14:paraId="31A4F990" w14:textId="77777777" w:rsidR="001C3ED7" w:rsidRPr="00B83540" w:rsidRDefault="001C3ED7" w:rsidP="00B83540">
            <w:pPr>
              <w:pStyle w:val="Brdtext"/>
              <w:rPr>
                <w:sz w:val="24"/>
                <w:szCs w:val="24"/>
              </w:rPr>
            </w:pPr>
          </w:p>
        </w:tc>
        <w:tc>
          <w:tcPr>
            <w:tcW w:w="1275" w:type="dxa"/>
          </w:tcPr>
          <w:p w14:paraId="0CB0B978" w14:textId="77777777" w:rsidR="00CA4600" w:rsidRDefault="00A04A43">
            <w:pPr>
              <w:pStyle w:val="Brdtext"/>
              <w:rPr>
                <w:sz w:val="24"/>
                <w:szCs w:val="24"/>
              </w:rPr>
            </w:pPr>
            <w:r w:rsidRPr="00B83540">
              <w:rPr>
                <w:sz w:val="24"/>
                <w:szCs w:val="24"/>
              </w:rPr>
              <w:t>Total</w:t>
            </w:r>
          </w:p>
        </w:tc>
      </w:tr>
      <w:tr w:rsidR="00B83540" w:rsidRPr="00953446" w14:paraId="6E241CD1" w14:textId="77777777" w:rsidTr="0052002A">
        <w:tc>
          <w:tcPr>
            <w:tcW w:w="2835" w:type="dxa"/>
          </w:tcPr>
          <w:p w14:paraId="72C7F0A8" w14:textId="34CF88CD" w:rsidR="00CA4600" w:rsidRDefault="00A04A43">
            <w:pPr>
              <w:pStyle w:val="Brdtext"/>
              <w:rPr>
                <w:sz w:val="24"/>
                <w:szCs w:val="24"/>
              </w:rPr>
            </w:pPr>
            <w:r w:rsidRPr="00B83540">
              <w:rPr>
                <w:sz w:val="24"/>
                <w:szCs w:val="24"/>
              </w:rPr>
              <w:t>Equipment</w:t>
            </w:r>
            <w:r w:rsidR="00E71E39">
              <w:rPr>
                <w:sz w:val="24"/>
                <w:szCs w:val="24"/>
              </w:rPr>
              <w:t>/depreciation</w:t>
            </w:r>
          </w:p>
        </w:tc>
        <w:tc>
          <w:tcPr>
            <w:tcW w:w="993" w:type="dxa"/>
          </w:tcPr>
          <w:p w14:paraId="370DA2A7" w14:textId="77777777" w:rsidR="001C3ED7" w:rsidRPr="00B83540" w:rsidRDefault="001C3ED7" w:rsidP="00B83540">
            <w:pPr>
              <w:pStyle w:val="Brdtext"/>
              <w:rPr>
                <w:sz w:val="24"/>
                <w:szCs w:val="24"/>
              </w:rPr>
            </w:pPr>
          </w:p>
        </w:tc>
        <w:tc>
          <w:tcPr>
            <w:tcW w:w="992" w:type="dxa"/>
          </w:tcPr>
          <w:p w14:paraId="2125C48D" w14:textId="77777777" w:rsidR="001C3ED7" w:rsidRPr="00B83540" w:rsidRDefault="001C3ED7" w:rsidP="00B83540">
            <w:pPr>
              <w:pStyle w:val="Brdtext"/>
              <w:rPr>
                <w:sz w:val="24"/>
                <w:szCs w:val="24"/>
              </w:rPr>
            </w:pPr>
          </w:p>
        </w:tc>
        <w:tc>
          <w:tcPr>
            <w:tcW w:w="992" w:type="dxa"/>
          </w:tcPr>
          <w:p w14:paraId="40F20D92" w14:textId="77777777" w:rsidR="001C3ED7" w:rsidRPr="00B83540" w:rsidRDefault="001C3ED7" w:rsidP="00B83540">
            <w:pPr>
              <w:pStyle w:val="Brdtext"/>
              <w:rPr>
                <w:sz w:val="24"/>
                <w:szCs w:val="24"/>
              </w:rPr>
            </w:pPr>
          </w:p>
        </w:tc>
        <w:tc>
          <w:tcPr>
            <w:tcW w:w="992" w:type="dxa"/>
          </w:tcPr>
          <w:p w14:paraId="20FF644C" w14:textId="77777777" w:rsidR="001C3ED7" w:rsidRPr="00B83540" w:rsidRDefault="001C3ED7" w:rsidP="00B83540">
            <w:pPr>
              <w:pStyle w:val="Brdtext"/>
              <w:rPr>
                <w:sz w:val="24"/>
                <w:szCs w:val="24"/>
              </w:rPr>
            </w:pPr>
          </w:p>
        </w:tc>
        <w:tc>
          <w:tcPr>
            <w:tcW w:w="993" w:type="dxa"/>
          </w:tcPr>
          <w:p w14:paraId="00B76B50" w14:textId="77777777" w:rsidR="001C3ED7" w:rsidRPr="00B83540" w:rsidRDefault="001C3ED7" w:rsidP="00B83540">
            <w:pPr>
              <w:pStyle w:val="Brdtext"/>
              <w:rPr>
                <w:sz w:val="24"/>
                <w:szCs w:val="24"/>
              </w:rPr>
            </w:pPr>
          </w:p>
        </w:tc>
        <w:tc>
          <w:tcPr>
            <w:tcW w:w="1275" w:type="dxa"/>
          </w:tcPr>
          <w:p w14:paraId="179C9C47" w14:textId="77777777" w:rsidR="001C3ED7" w:rsidRPr="00B83540" w:rsidRDefault="001C3ED7" w:rsidP="00B83540">
            <w:pPr>
              <w:pStyle w:val="Brdtext"/>
              <w:rPr>
                <w:sz w:val="24"/>
                <w:szCs w:val="24"/>
              </w:rPr>
            </w:pPr>
          </w:p>
        </w:tc>
      </w:tr>
      <w:tr w:rsidR="00B83540" w:rsidRPr="00953446" w14:paraId="4A19B6B6" w14:textId="77777777" w:rsidTr="0052002A">
        <w:tc>
          <w:tcPr>
            <w:tcW w:w="2835" w:type="dxa"/>
          </w:tcPr>
          <w:p w14:paraId="7B68427B" w14:textId="77777777" w:rsidR="00CA4600" w:rsidRDefault="00A04A43">
            <w:pPr>
              <w:pStyle w:val="Brdtext"/>
              <w:rPr>
                <w:sz w:val="24"/>
                <w:szCs w:val="24"/>
              </w:rPr>
            </w:pPr>
            <w:r w:rsidRPr="00B83540">
              <w:rPr>
                <w:sz w:val="24"/>
                <w:szCs w:val="24"/>
              </w:rPr>
              <w:t>Wage costs</w:t>
            </w:r>
          </w:p>
        </w:tc>
        <w:tc>
          <w:tcPr>
            <w:tcW w:w="993" w:type="dxa"/>
          </w:tcPr>
          <w:p w14:paraId="15845808" w14:textId="77777777" w:rsidR="001C3ED7" w:rsidRPr="00B83540" w:rsidRDefault="001C3ED7" w:rsidP="00B83540">
            <w:pPr>
              <w:pStyle w:val="Brdtext"/>
              <w:rPr>
                <w:sz w:val="24"/>
                <w:szCs w:val="24"/>
              </w:rPr>
            </w:pPr>
          </w:p>
        </w:tc>
        <w:tc>
          <w:tcPr>
            <w:tcW w:w="992" w:type="dxa"/>
          </w:tcPr>
          <w:p w14:paraId="1131D731" w14:textId="77777777" w:rsidR="001C3ED7" w:rsidRPr="00B83540" w:rsidRDefault="001C3ED7" w:rsidP="00B83540">
            <w:pPr>
              <w:pStyle w:val="Brdtext"/>
              <w:rPr>
                <w:sz w:val="24"/>
                <w:szCs w:val="24"/>
              </w:rPr>
            </w:pPr>
          </w:p>
        </w:tc>
        <w:tc>
          <w:tcPr>
            <w:tcW w:w="992" w:type="dxa"/>
          </w:tcPr>
          <w:p w14:paraId="401933B0" w14:textId="77777777" w:rsidR="001C3ED7" w:rsidRPr="00B83540" w:rsidRDefault="001C3ED7" w:rsidP="00B83540">
            <w:pPr>
              <w:pStyle w:val="Brdtext"/>
              <w:rPr>
                <w:sz w:val="24"/>
                <w:szCs w:val="24"/>
              </w:rPr>
            </w:pPr>
          </w:p>
        </w:tc>
        <w:tc>
          <w:tcPr>
            <w:tcW w:w="992" w:type="dxa"/>
          </w:tcPr>
          <w:p w14:paraId="21E0CC51" w14:textId="77777777" w:rsidR="001C3ED7" w:rsidRPr="00B83540" w:rsidRDefault="001C3ED7" w:rsidP="00B83540">
            <w:pPr>
              <w:pStyle w:val="Brdtext"/>
              <w:rPr>
                <w:sz w:val="24"/>
                <w:szCs w:val="24"/>
              </w:rPr>
            </w:pPr>
          </w:p>
        </w:tc>
        <w:tc>
          <w:tcPr>
            <w:tcW w:w="993" w:type="dxa"/>
          </w:tcPr>
          <w:p w14:paraId="480B100C" w14:textId="77777777" w:rsidR="001C3ED7" w:rsidRPr="00B83540" w:rsidRDefault="001C3ED7" w:rsidP="00B83540">
            <w:pPr>
              <w:pStyle w:val="Brdtext"/>
              <w:rPr>
                <w:sz w:val="24"/>
                <w:szCs w:val="24"/>
              </w:rPr>
            </w:pPr>
          </w:p>
        </w:tc>
        <w:tc>
          <w:tcPr>
            <w:tcW w:w="1275" w:type="dxa"/>
          </w:tcPr>
          <w:p w14:paraId="6B738748" w14:textId="77777777" w:rsidR="001C3ED7" w:rsidRPr="00B83540" w:rsidRDefault="001C3ED7" w:rsidP="00B83540">
            <w:pPr>
              <w:pStyle w:val="Brdtext"/>
              <w:rPr>
                <w:sz w:val="24"/>
                <w:szCs w:val="24"/>
              </w:rPr>
            </w:pPr>
          </w:p>
        </w:tc>
      </w:tr>
      <w:tr w:rsidR="00B83540" w:rsidRPr="00953446" w14:paraId="3D4633DC" w14:textId="77777777" w:rsidTr="0052002A">
        <w:tc>
          <w:tcPr>
            <w:tcW w:w="2835" w:type="dxa"/>
          </w:tcPr>
          <w:p w14:paraId="69CB66C9" w14:textId="77777777" w:rsidR="00CA4600" w:rsidRDefault="00A04A43">
            <w:pPr>
              <w:pStyle w:val="Brdtext"/>
              <w:rPr>
                <w:sz w:val="24"/>
                <w:szCs w:val="24"/>
              </w:rPr>
            </w:pPr>
            <w:r w:rsidRPr="00B83540">
              <w:rPr>
                <w:sz w:val="24"/>
                <w:szCs w:val="24"/>
              </w:rPr>
              <w:t>Operation</w:t>
            </w:r>
          </w:p>
        </w:tc>
        <w:tc>
          <w:tcPr>
            <w:tcW w:w="993" w:type="dxa"/>
          </w:tcPr>
          <w:p w14:paraId="63CC9091" w14:textId="77777777" w:rsidR="001C3ED7" w:rsidRPr="00B83540" w:rsidRDefault="001C3ED7" w:rsidP="00B83540">
            <w:pPr>
              <w:pStyle w:val="Brdtext"/>
              <w:rPr>
                <w:sz w:val="24"/>
                <w:szCs w:val="24"/>
              </w:rPr>
            </w:pPr>
          </w:p>
        </w:tc>
        <w:tc>
          <w:tcPr>
            <w:tcW w:w="992" w:type="dxa"/>
          </w:tcPr>
          <w:p w14:paraId="39D2F73F" w14:textId="77777777" w:rsidR="001C3ED7" w:rsidRPr="00B83540" w:rsidRDefault="001C3ED7" w:rsidP="00B83540">
            <w:pPr>
              <w:pStyle w:val="Brdtext"/>
              <w:rPr>
                <w:sz w:val="24"/>
                <w:szCs w:val="24"/>
              </w:rPr>
            </w:pPr>
          </w:p>
        </w:tc>
        <w:tc>
          <w:tcPr>
            <w:tcW w:w="992" w:type="dxa"/>
          </w:tcPr>
          <w:p w14:paraId="6D640D4B" w14:textId="77777777" w:rsidR="001C3ED7" w:rsidRPr="00B83540" w:rsidRDefault="001C3ED7" w:rsidP="00B83540">
            <w:pPr>
              <w:pStyle w:val="Brdtext"/>
              <w:rPr>
                <w:sz w:val="24"/>
                <w:szCs w:val="24"/>
              </w:rPr>
            </w:pPr>
          </w:p>
        </w:tc>
        <w:tc>
          <w:tcPr>
            <w:tcW w:w="992" w:type="dxa"/>
          </w:tcPr>
          <w:p w14:paraId="325ED52E" w14:textId="77777777" w:rsidR="001C3ED7" w:rsidRPr="00B83540" w:rsidRDefault="001C3ED7" w:rsidP="00B83540">
            <w:pPr>
              <w:pStyle w:val="Brdtext"/>
              <w:rPr>
                <w:sz w:val="24"/>
                <w:szCs w:val="24"/>
              </w:rPr>
            </w:pPr>
          </w:p>
        </w:tc>
        <w:tc>
          <w:tcPr>
            <w:tcW w:w="993" w:type="dxa"/>
          </w:tcPr>
          <w:p w14:paraId="7B2524F1" w14:textId="77777777" w:rsidR="001C3ED7" w:rsidRPr="00B83540" w:rsidRDefault="001C3ED7" w:rsidP="00B83540">
            <w:pPr>
              <w:pStyle w:val="Brdtext"/>
              <w:rPr>
                <w:sz w:val="24"/>
                <w:szCs w:val="24"/>
              </w:rPr>
            </w:pPr>
          </w:p>
        </w:tc>
        <w:tc>
          <w:tcPr>
            <w:tcW w:w="1275" w:type="dxa"/>
          </w:tcPr>
          <w:p w14:paraId="5B072C95" w14:textId="77777777" w:rsidR="001C3ED7" w:rsidRPr="00B83540" w:rsidRDefault="001C3ED7" w:rsidP="00B83540">
            <w:pPr>
              <w:pStyle w:val="Brdtext"/>
              <w:rPr>
                <w:sz w:val="24"/>
                <w:szCs w:val="24"/>
              </w:rPr>
            </w:pPr>
          </w:p>
        </w:tc>
      </w:tr>
      <w:tr w:rsidR="00B83540" w:rsidRPr="00953446" w14:paraId="59B5C693" w14:textId="77777777" w:rsidTr="0052002A">
        <w:tc>
          <w:tcPr>
            <w:tcW w:w="2835" w:type="dxa"/>
          </w:tcPr>
          <w:p w14:paraId="3B3321D5" w14:textId="77777777" w:rsidR="00CA4600" w:rsidRDefault="00A04A43">
            <w:pPr>
              <w:pStyle w:val="Brdtext"/>
              <w:rPr>
                <w:sz w:val="24"/>
                <w:szCs w:val="24"/>
              </w:rPr>
            </w:pPr>
            <w:r w:rsidRPr="00B83540">
              <w:rPr>
                <w:sz w:val="24"/>
                <w:szCs w:val="24"/>
              </w:rPr>
              <w:t>Rent</w:t>
            </w:r>
          </w:p>
        </w:tc>
        <w:tc>
          <w:tcPr>
            <w:tcW w:w="993" w:type="dxa"/>
          </w:tcPr>
          <w:p w14:paraId="433E3229" w14:textId="77777777" w:rsidR="001C3ED7" w:rsidRPr="00B83540" w:rsidRDefault="001C3ED7" w:rsidP="00B83540">
            <w:pPr>
              <w:pStyle w:val="Brdtext"/>
              <w:rPr>
                <w:sz w:val="24"/>
                <w:szCs w:val="24"/>
              </w:rPr>
            </w:pPr>
          </w:p>
        </w:tc>
        <w:tc>
          <w:tcPr>
            <w:tcW w:w="992" w:type="dxa"/>
          </w:tcPr>
          <w:p w14:paraId="44172836" w14:textId="77777777" w:rsidR="001C3ED7" w:rsidRPr="00B83540" w:rsidRDefault="001C3ED7" w:rsidP="00B83540">
            <w:pPr>
              <w:pStyle w:val="Brdtext"/>
              <w:rPr>
                <w:sz w:val="24"/>
                <w:szCs w:val="24"/>
              </w:rPr>
            </w:pPr>
          </w:p>
        </w:tc>
        <w:tc>
          <w:tcPr>
            <w:tcW w:w="992" w:type="dxa"/>
          </w:tcPr>
          <w:p w14:paraId="476E66E0" w14:textId="77777777" w:rsidR="001C3ED7" w:rsidRPr="00B83540" w:rsidRDefault="001C3ED7" w:rsidP="00B83540">
            <w:pPr>
              <w:pStyle w:val="Brdtext"/>
              <w:rPr>
                <w:sz w:val="24"/>
                <w:szCs w:val="24"/>
              </w:rPr>
            </w:pPr>
          </w:p>
        </w:tc>
        <w:tc>
          <w:tcPr>
            <w:tcW w:w="992" w:type="dxa"/>
          </w:tcPr>
          <w:p w14:paraId="716D6F3F" w14:textId="77777777" w:rsidR="001C3ED7" w:rsidRPr="00B83540" w:rsidRDefault="001C3ED7" w:rsidP="00B83540">
            <w:pPr>
              <w:pStyle w:val="Brdtext"/>
              <w:rPr>
                <w:sz w:val="24"/>
                <w:szCs w:val="24"/>
              </w:rPr>
            </w:pPr>
          </w:p>
        </w:tc>
        <w:tc>
          <w:tcPr>
            <w:tcW w:w="993" w:type="dxa"/>
          </w:tcPr>
          <w:p w14:paraId="0E51B5DB" w14:textId="77777777" w:rsidR="001C3ED7" w:rsidRPr="00B83540" w:rsidRDefault="001C3ED7" w:rsidP="00B83540">
            <w:pPr>
              <w:pStyle w:val="Brdtext"/>
              <w:rPr>
                <w:sz w:val="24"/>
                <w:szCs w:val="24"/>
              </w:rPr>
            </w:pPr>
          </w:p>
        </w:tc>
        <w:tc>
          <w:tcPr>
            <w:tcW w:w="1275" w:type="dxa"/>
          </w:tcPr>
          <w:p w14:paraId="6FBA50AC" w14:textId="77777777" w:rsidR="001C3ED7" w:rsidRPr="00B83540" w:rsidRDefault="001C3ED7" w:rsidP="00B83540">
            <w:pPr>
              <w:pStyle w:val="Brdtext"/>
              <w:rPr>
                <w:sz w:val="24"/>
                <w:szCs w:val="24"/>
              </w:rPr>
            </w:pPr>
          </w:p>
        </w:tc>
      </w:tr>
      <w:tr w:rsidR="00B83540" w:rsidRPr="00953446" w14:paraId="43B64A94" w14:textId="77777777" w:rsidTr="0052002A">
        <w:tc>
          <w:tcPr>
            <w:tcW w:w="2835" w:type="dxa"/>
          </w:tcPr>
          <w:p w14:paraId="33A5C90A" w14:textId="77777777" w:rsidR="00CA4600" w:rsidRDefault="00A04A43">
            <w:pPr>
              <w:pStyle w:val="Brdtext"/>
              <w:rPr>
                <w:sz w:val="24"/>
                <w:szCs w:val="24"/>
              </w:rPr>
            </w:pPr>
            <w:r w:rsidRPr="00B83540">
              <w:rPr>
                <w:sz w:val="24"/>
                <w:szCs w:val="24"/>
              </w:rPr>
              <w:t>Total direct costs</w:t>
            </w:r>
          </w:p>
        </w:tc>
        <w:tc>
          <w:tcPr>
            <w:tcW w:w="993" w:type="dxa"/>
          </w:tcPr>
          <w:p w14:paraId="05471E93" w14:textId="77777777" w:rsidR="001C3ED7" w:rsidRPr="00B83540" w:rsidRDefault="001C3ED7" w:rsidP="00B83540">
            <w:pPr>
              <w:pStyle w:val="Brdtext"/>
              <w:rPr>
                <w:sz w:val="24"/>
                <w:szCs w:val="24"/>
              </w:rPr>
            </w:pPr>
          </w:p>
        </w:tc>
        <w:tc>
          <w:tcPr>
            <w:tcW w:w="992" w:type="dxa"/>
          </w:tcPr>
          <w:p w14:paraId="146C9172" w14:textId="77777777" w:rsidR="001C3ED7" w:rsidRPr="00B83540" w:rsidRDefault="001C3ED7" w:rsidP="00B83540">
            <w:pPr>
              <w:pStyle w:val="Brdtext"/>
              <w:rPr>
                <w:sz w:val="24"/>
                <w:szCs w:val="24"/>
              </w:rPr>
            </w:pPr>
          </w:p>
        </w:tc>
        <w:tc>
          <w:tcPr>
            <w:tcW w:w="992" w:type="dxa"/>
          </w:tcPr>
          <w:p w14:paraId="2414840E" w14:textId="77777777" w:rsidR="001C3ED7" w:rsidRPr="00B83540" w:rsidRDefault="001C3ED7" w:rsidP="00B83540">
            <w:pPr>
              <w:pStyle w:val="Brdtext"/>
              <w:rPr>
                <w:sz w:val="24"/>
                <w:szCs w:val="24"/>
              </w:rPr>
            </w:pPr>
          </w:p>
        </w:tc>
        <w:tc>
          <w:tcPr>
            <w:tcW w:w="992" w:type="dxa"/>
          </w:tcPr>
          <w:p w14:paraId="421AC50F" w14:textId="77777777" w:rsidR="001C3ED7" w:rsidRPr="00B83540" w:rsidRDefault="001C3ED7" w:rsidP="00B83540">
            <w:pPr>
              <w:pStyle w:val="Brdtext"/>
              <w:rPr>
                <w:sz w:val="24"/>
                <w:szCs w:val="24"/>
              </w:rPr>
            </w:pPr>
          </w:p>
        </w:tc>
        <w:tc>
          <w:tcPr>
            <w:tcW w:w="993" w:type="dxa"/>
          </w:tcPr>
          <w:p w14:paraId="18069E3A" w14:textId="77777777" w:rsidR="001C3ED7" w:rsidRPr="00B83540" w:rsidRDefault="001C3ED7" w:rsidP="00B83540">
            <w:pPr>
              <w:pStyle w:val="Brdtext"/>
              <w:rPr>
                <w:sz w:val="24"/>
                <w:szCs w:val="24"/>
              </w:rPr>
            </w:pPr>
          </w:p>
        </w:tc>
        <w:tc>
          <w:tcPr>
            <w:tcW w:w="1275" w:type="dxa"/>
          </w:tcPr>
          <w:p w14:paraId="50F0DF60" w14:textId="77777777" w:rsidR="001C3ED7" w:rsidRPr="00B83540" w:rsidRDefault="001C3ED7" w:rsidP="00B83540">
            <w:pPr>
              <w:pStyle w:val="Brdtext"/>
              <w:rPr>
                <w:sz w:val="24"/>
                <w:szCs w:val="24"/>
              </w:rPr>
            </w:pPr>
          </w:p>
        </w:tc>
      </w:tr>
      <w:tr w:rsidR="00B83540" w:rsidRPr="00516118" w14:paraId="2A4A8441" w14:textId="77777777" w:rsidTr="0052002A">
        <w:tc>
          <w:tcPr>
            <w:tcW w:w="2835" w:type="dxa"/>
          </w:tcPr>
          <w:p w14:paraId="7A1E443E" w14:textId="77777777" w:rsidR="00CA4600" w:rsidRDefault="00A04A43">
            <w:pPr>
              <w:pStyle w:val="Brdtext"/>
              <w:rPr>
                <w:sz w:val="24"/>
                <w:szCs w:val="24"/>
                <w:lang w:val="sv-SE"/>
              </w:rPr>
            </w:pPr>
            <w:proofErr w:type="spellStart"/>
            <w:r w:rsidRPr="00B83540">
              <w:rPr>
                <w:sz w:val="24"/>
                <w:szCs w:val="24"/>
                <w:lang w:val="sv-SE"/>
              </w:rPr>
              <w:t>Indirect</w:t>
            </w:r>
            <w:proofErr w:type="spellEnd"/>
            <w:r w:rsidRPr="00B83540">
              <w:rPr>
                <w:sz w:val="24"/>
                <w:szCs w:val="24"/>
                <w:lang w:val="sv-SE"/>
              </w:rPr>
              <w:t xml:space="preserve"> </w:t>
            </w:r>
            <w:proofErr w:type="spellStart"/>
            <w:r w:rsidRPr="00B83540">
              <w:rPr>
                <w:sz w:val="24"/>
                <w:szCs w:val="24"/>
                <w:lang w:val="sv-SE"/>
              </w:rPr>
              <w:t>costs</w:t>
            </w:r>
            <w:proofErr w:type="spellEnd"/>
            <w:r w:rsidRPr="00B83540">
              <w:rPr>
                <w:sz w:val="24"/>
                <w:szCs w:val="24"/>
                <w:lang w:val="sv-SE"/>
              </w:rPr>
              <w:t xml:space="preserve"> </w:t>
            </w:r>
            <w:proofErr w:type="spellStart"/>
            <w:r w:rsidRPr="00B83540">
              <w:rPr>
                <w:sz w:val="24"/>
                <w:szCs w:val="24"/>
                <w:lang w:val="sv-SE"/>
              </w:rPr>
              <w:t>if</w:t>
            </w:r>
            <w:proofErr w:type="spellEnd"/>
            <w:r w:rsidRPr="00B83540">
              <w:rPr>
                <w:sz w:val="24"/>
                <w:szCs w:val="24"/>
                <w:lang w:val="sv-SE"/>
              </w:rPr>
              <w:t xml:space="preserve"> </w:t>
            </w:r>
            <w:proofErr w:type="spellStart"/>
            <w:r w:rsidRPr="00B83540">
              <w:rPr>
                <w:sz w:val="24"/>
                <w:szCs w:val="24"/>
                <w:lang w:val="sv-SE"/>
              </w:rPr>
              <w:t>applicable</w:t>
            </w:r>
            <w:proofErr w:type="spellEnd"/>
          </w:p>
        </w:tc>
        <w:tc>
          <w:tcPr>
            <w:tcW w:w="993" w:type="dxa"/>
          </w:tcPr>
          <w:p w14:paraId="1F61A8B5" w14:textId="77777777" w:rsidR="001C3ED7" w:rsidRPr="00B83540" w:rsidRDefault="001C3ED7" w:rsidP="00B83540">
            <w:pPr>
              <w:pStyle w:val="Brdtext"/>
              <w:rPr>
                <w:sz w:val="24"/>
                <w:szCs w:val="24"/>
                <w:lang w:val="sv-SE"/>
              </w:rPr>
            </w:pPr>
          </w:p>
        </w:tc>
        <w:tc>
          <w:tcPr>
            <w:tcW w:w="992" w:type="dxa"/>
          </w:tcPr>
          <w:p w14:paraId="0091DF94" w14:textId="77777777" w:rsidR="001C3ED7" w:rsidRPr="00B83540" w:rsidRDefault="001C3ED7" w:rsidP="00B83540">
            <w:pPr>
              <w:pStyle w:val="Brdtext"/>
              <w:rPr>
                <w:sz w:val="24"/>
                <w:szCs w:val="24"/>
                <w:lang w:val="sv-SE"/>
              </w:rPr>
            </w:pPr>
          </w:p>
        </w:tc>
        <w:tc>
          <w:tcPr>
            <w:tcW w:w="992" w:type="dxa"/>
          </w:tcPr>
          <w:p w14:paraId="773AF09A" w14:textId="77777777" w:rsidR="001C3ED7" w:rsidRPr="00B83540" w:rsidRDefault="001C3ED7" w:rsidP="00B83540">
            <w:pPr>
              <w:pStyle w:val="Brdtext"/>
              <w:rPr>
                <w:sz w:val="24"/>
                <w:szCs w:val="24"/>
                <w:lang w:val="sv-SE"/>
              </w:rPr>
            </w:pPr>
          </w:p>
        </w:tc>
        <w:tc>
          <w:tcPr>
            <w:tcW w:w="992" w:type="dxa"/>
          </w:tcPr>
          <w:p w14:paraId="2B2D3ADC" w14:textId="77777777" w:rsidR="001C3ED7" w:rsidRPr="00B83540" w:rsidRDefault="001C3ED7" w:rsidP="00B83540">
            <w:pPr>
              <w:pStyle w:val="Brdtext"/>
              <w:rPr>
                <w:sz w:val="24"/>
                <w:szCs w:val="24"/>
                <w:lang w:val="sv-SE"/>
              </w:rPr>
            </w:pPr>
          </w:p>
        </w:tc>
        <w:tc>
          <w:tcPr>
            <w:tcW w:w="993" w:type="dxa"/>
          </w:tcPr>
          <w:p w14:paraId="0137D322" w14:textId="77777777" w:rsidR="001C3ED7" w:rsidRPr="00B83540" w:rsidRDefault="001C3ED7" w:rsidP="00B83540">
            <w:pPr>
              <w:pStyle w:val="Brdtext"/>
              <w:rPr>
                <w:sz w:val="24"/>
                <w:szCs w:val="24"/>
                <w:lang w:val="sv-SE"/>
              </w:rPr>
            </w:pPr>
          </w:p>
        </w:tc>
        <w:tc>
          <w:tcPr>
            <w:tcW w:w="1275" w:type="dxa"/>
          </w:tcPr>
          <w:p w14:paraId="55AB5E39" w14:textId="77777777" w:rsidR="001C3ED7" w:rsidRPr="00B83540" w:rsidRDefault="001C3ED7" w:rsidP="00B83540">
            <w:pPr>
              <w:pStyle w:val="Brdtext"/>
              <w:rPr>
                <w:sz w:val="24"/>
                <w:szCs w:val="24"/>
                <w:lang w:val="sv-SE"/>
              </w:rPr>
            </w:pPr>
          </w:p>
        </w:tc>
      </w:tr>
      <w:tr w:rsidR="00B83540" w:rsidRPr="00953446" w14:paraId="724E2042" w14:textId="77777777" w:rsidTr="0052002A">
        <w:tc>
          <w:tcPr>
            <w:tcW w:w="2835" w:type="dxa"/>
          </w:tcPr>
          <w:p w14:paraId="762D06E4" w14:textId="77777777" w:rsidR="00CA4600" w:rsidRDefault="00A04A43">
            <w:pPr>
              <w:pStyle w:val="Brdtext"/>
              <w:rPr>
                <w:sz w:val="24"/>
                <w:szCs w:val="24"/>
              </w:rPr>
            </w:pPr>
            <w:r w:rsidRPr="00B83540">
              <w:rPr>
                <w:sz w:val="24"/>
                <w:szCs w:val="24"/>
              </w:rPr>
              <w:t>Total costs</w:t>
            </w:r>
          </w:p>
        </w:tc>
        <w:tc>
          <w:tcPr>
            <w:tcW w:w="993" w:type="dxa"/>
          </w:tcPr>
          <w:p w14:paraId="7FB5BE31" w14:textId="77777777" w:rsidR="001C3ED7" w:rsidRPr="00B83540" w:rsidRDefault="001C3ED7" w:rsidP="00B83540">
            <w:pPr>
              <w:pStyle w:val="Brdtext"/>
              <w:rPr>
                <w:sz w:val="24"/>
                <w:szCs w:val="24"/>
              </w:rPr>
            </w:pPr>
          </w:p>
        </w:tc>
        <w:tc>
          <w:tcPr>
            <w:tcW w:w="992" w:type="dxa"/>
          </w:tcPr>
          <w:p w14:paraId="7A4E4892" w14:textId="77777777" w:rsidR="001C3ED7" w:rsidRPr="00B83540" w:rsidRDefault="001C3ED7" w:rsidP="00B83540">
            <w:pPr>
              <w:pStyle w:val="Brdtext"/>
              <w:rPr>
                <w:sz w:val="24"/>
                <w:szCs w:val="24"/>
              </w:rPr>
            </w:pPr>
          </w:p>
        </w:tc>
        <w:tc>
          <w:tcPr>
            <w:tcW w:w="992" w:type="dxa"/>
          </w:tcPr>
          <w:p w14:paraId="28430319" w14:textId="77777777" w:rsidR="001C3ED7" w:rsidRPr="00B83540" w:rsidRDefault="001C3ED7" w:rsidP="00B83540">
            <w:pPr>
              <w:pStyle w:val="Brdtext"/>
              <w:rPr>
                <w:sz w:val="24"/>
                <w:szCs w:val="24"/>
              </w:rPr>
            </w:pPr>
          </w:p>
        </w:tc>
        <w:tc>
          <w:tcPr>
            <w:tcW w:w="992" w:type="dxa"/>
          </w:tcPr>
          <w:p w14:paraId="2DDAABE0" w14:textId="77777777" w:rsidR="001C3ED7" w:rsidRPr="00B83540" w:rsidRDefault="001C3ED7" w:rsidP="00B83540">
            <w:pPr>
              <w:pStyle w:val="Brdtext"/>
              <w:rPr>
                <w:sz w:val="24"/>
                <w:szCs w:val="24"/>
              </w:rPr>
            </w:pPr>
          </w:p>
        </w:tc>
        <w:tc>
          <w:tcPr>
            <w:tcW w:w="993" w:type="dxa"/>
          </w:tcPr>
          <w:p w14:paraId="39008964" w14:textId="77777777" w:rsidR="001C3ED7" w:rsidRPr="00B83540" w:rsidRDefault="001C3ED7" w:rsidP="00B83540">
            <w:pPr>
              <w:pStyle w:val="Brdtext"/>
              <w:rPr>
                <w:sz w:val="24"/>
                <w:szCs w:val="24"/>
              </w:rPr>
            </w:pPr>
          </w:p>
        </w:tc>
        <w:tc>
          <w:tcPr>
            <w:tcW w:w="1275" w:type="dxa"/>
          </w:tcPr>
          <w:p w14:paraId="64A39313" w14:textId="77777777" w:rsidR="001C3ED7" w:rsidRPr="00B83540" w:rsidRDefault="001C3ED7" w:rsidP="00B83540">
            <w:pPr>
              <w:pStyle w:val="Brdtext"/>
              <w:rPr>
                <w:sz w:val="24"/>
                <w:szCs w:val="24"/>
              </w:rPr>
            </w:pPr>
          </w:p>
        </w:tc>
      </w:tr>
    </w:tbl>
    <w:p w14:paraId="386E4925" w14:textId="5FF1F7F0" w:rsidR="00CA4600" w:rsidRPr="0052002A" w:rsidRDefault="00A04A43">
      <w:pPr>
        <w:pStyle w:val="Rubrik3"/>
        <w:rPr>
          <w:i/>
          <w:iCs/>
          <w:lang w:val="en-US"/>
        </w:rPr>
      </w:pPr>
      <w:r w:rsidRPr="0052002A">
        <w:rPr>
          <w:lang w:val="en-US"/>
        </w:rPr>
        <w:t xml:space="preserve">3c. </w:t>
      </w:r>
      <w:r w:rsidR="00811E9C">
        <w:rPr>
          <w:lang w:val="en-US"/>
        </w:rPr>
        <w:t>O</w:t>
      </w:r>
      <w:r w:rsidRPr="0052002A">
        <w:rPr>
          <w:lang w:val="en-US"/>
        </w:rPr>
        <w:t xml:space="preserve">verview </w:t>
      </w:r>
      <w:r w:rsidR="00DD6DBC">
        <w:rPr>
          <w:lang w:val="en-US"/>
        </w:rPr>
        <w:t xml:space="preserve">of </w:t>
      </w:r>
      <w:r w:rsidRPr="0052002A">
        <w:rPr>
          <w:lang w:val="en-US"/>
        </w:rPr>
        <w:t xml:space="preserve">additional </w:t>
      </w:r>
      <w:r w:rsidR="00811E9C" w:rsidRPr="0052002A">
        <w:rPr>
          <w:lang w:val="en-US"/>
        </w:rPr>
        <w:t>fund</w:t>
      </w:r>
      <w:r w:rsidR="00811E9C">
        <w:rPr>
          <w:lang w:val="en-US"/>
        </w:rPr>
        <w:t>ing</w:t>
      </w:r>
      <w:r w:rsidR="00F1255B">
        <w:rPr>
          <w:lang w:val="en-US"/>
        </w:rPr>
        <w:t xml:space="preserve"> for the infrastructure</w:t>
      </w:r>
      <w:r w:rsidRPr="0052002A">
        <w:rPr>
          <w:lang w:val="en-US"/>
        </w:rPr>
        <w:t>, indicate both requested and granted funds (</w:t>
      </w:r>
      <w:proofErr w:type="spellStart"/>
      <w:r w:rsidR="0039133E">
        <w:rPr>
          <w:lang w:val="en-US"/>
        </w:rPr>
        <w:t>k</w:t>
      </w:r>
      <w:r w:rsidR="004834C9">
        <w:rPr>
          <w:lang w:val="en-US"/>
        </w:rPr>
        <w:t>SEK</w:t>
      </w:r>
      <w:proofErr w:type="spellEnd"/>
      <w:r w:rsidRPr="0052002A">
        <w:rPr>
          <w:lang w:val="en-US"/>
        </w:rPr>
        <w:t>)</w:t>
      </w:r>
    </w:p>
    <w:tbl>
      <w:tblPr>
        <w:tblStyle w:val="Tabellrutnt"/>
        <w:tblW w:w="9498" w:type="dxa"/>
        <w:tblInd w:w="-1139" w:type="dxa"/>
        <w:tblLayout w:type="fixed"/>
        <w:tblLook w:val="04A0" w:firstRow="1" w:lastRow="0" w:firstColumn="1" w:lastColumn="0" w:noHBand="0" w:noVBand="1"/>
      </w:tblPr>
      <w:tblGrid>
        <w:gridCol w:w="3667"/>
        <w:gridCol w:w="1011"/>
        <w:gridCol w:w="992"/>
        <w:gridCol w:w="851"/>
        <w:gridCol w:w="850"/>
        <w:gridCol w:w="993"/>
        <w:gridCol w:w="1134"/>
      </w:tblGrid>
      <w:tr w:rsidR="00B83540" w:rsidRPr="00953446" w14:paraId="145DD00B" w14:textId="77777777" w:rsidTr="00B83540">
        <w:tc>
          <w:tcPr>
            <w:tcW w:w="3667" w:type="dxa"/>
          </w:tcPr>
          <w:p w14:paraId="31A69988" w14:textId="77777777" w:rsidR="00B83540" w:rsidRPr="0052002A" w:rsidRDefault="00B83540" w:rsidP="00B83540">
            <w:pPr>
              <w:pStyle w:val="Brdtext"/>
              <w:rPr>
                <w:sz w:val="24"/>
                <w:szCs w:val="24"/>
                <w:lang w:val="en-US"/>
              </w:rPr>
            </w:pPr>
          </w:p>
        </w:tc>
        <w:tc>
          <w:tcPr>
            <w:tcW w:w="1011" w:type="dxa"/>
          </w:tcPr>
          <w:p w14:paraId="79F8F511" w14:textId="77777777" w:rsidR="00CA4600" w:rsidRDefault="00A04A43">
            <w:pPr>
              <w:pStyle w:val="Brdtext"/>
              <w:rPr>
                <w:b/>
                <w:bCs/>
                <w:sz w:val="22"/>
                <w:szCs w:val="22"/>
              </w:rPr>
            </w:pPr>
            <w:r w:rsidRPr="00B83540">
              <w:rPr>
                <w:b/>
                <w:bCs/>
                <w:sz w:val="22"/>
                <w:szCs w:val="22"/>
              </w:rPr>
              <w:t>Year 1</w:t>
            </w:r>
          </w:p>
        </w:tc>
        <w:tc>
          <w:tcPr>
            <w:tcW w:w="992" w:type="dxa"/>
          </w:tcPr>
          <w:p w14:paraId="5EDE8B34" w14:textId="77777777" w:rsidR="00CA4600" w:rsidRDefault="00A04A43">
            <w:pPr>
              <w:pStyle w:val="Brdtext"/>
              <w:rPr>
                <w:b/>
                <w:bCs/>
                <w:sz w:val="22"/>
                <w:szCs w:val="22"/>
              </w:rPr>
            </w:pPr>
            <w:r w:rsidRPr="00B83540">
              <w:rPr>
                <w:b/>
                <w:bCs/>
                <w:sz w:val="22"/>
                <w:szCs w:val="22"/>
              </w:rPr>
              <w:t>Year 2</w:t>
            </w:r>
          </w:p>
        </w:tc>
        <w:tc>
          <w:tcPr>
            <w:tcW w:w="851" w:type="dxa"/>
          </w:tcPr>
          <w:p w14:paraId="1A8F37D0" w14:textId="77777777" w:rsidR="00CA4600" w:rsidRDefault="00A04A43">
            <w:pPr>
              <w:pStyle w:val="Brdtext"/>
              <w:rPr>
                <w:b/>
                <w:bCs/>
                <w:sz w:val="22"/>
                <w:szCs w:val="22"/>
              </w:rPr>
            </w:pPr>
            <w:r w:rsidRPr="00B83540">
              <w:rPr>
                <w:b/>
                <w:bCs/>
                <w:sz w:val="22"/>
                <w:szCs w:val="22"/>
              </w:rPr>
              <w:t>Year 3</w:t>
            </w:r>
          </w:p>
        </w:tc>
        <w:tc>
          <w:tcPr>
            <w:tcW w:w="850" w:type="dxa"/>
          </w:tcPr>
          <w:p w14:paraId="035CEBF3" w14:textId="77777777" w:rsidR="00CA4600" w:rsidRDefault="00A04A43">
            <w:pPr>
              <w:pStyle w:val="Brdtext"/>
              <w:rPr>
                <w:b/>
                <w:bCs/>
                <w:sz w:val="22"/>
                <w:szCs w:val="22"/>
              </w:rPr>
            </w:pPr>
            <w:r w:rsidRPr="00B83540">
              <w:rPr>
                <w:b/>
                <w:bCs/>
                <w:sz w:val="22"/>
                <w:szCs w:val="22"/>
              </w:rPr>
              <w:t>Year 4</w:t>
            </w:r>
          </w:p>
        </w:tc>
        <w:tc>
          <w:tcPr>
            <w:tcW w:w="993" w:type="dxa"/>
          </w:tcPr>
          <w:p w14:paraId="1ED48466" w14:textId="77777777" w:rsidR="00CA4600" w:rsidRDefault="00A04A43">
            <w:pPr>
              <w:pStyle w:val="Brdtext"/>
              <w:rPr>
                <w:b/>
                <w:bCs/>
                <w:sz w:val="22"/>
                <w:szCs w:val="22"/>
              </w:rPr>
            </w:pPr>
            <w:r w:rsidRPr="00B83540">
              <w:rPr>
                <w:b/>
                <w:bCs/>
                <w:sz w:val="22"/>
                <w:szCs w:val="22"/>
              </w:rPr>
              <w:t>Year 5</w:t>
            </w:r>
          </w:p>
        </w:tc>
        <w:tc>
          <w:tcPr>
            <w:tcW w:w="1134" w:type="dxa"/>
          </w:tcPr>
          <w:p w14:paraId="59E7FC98" w14:textId="77777777" w:rsidR="00CA4600" w:rsidRDefault="00A04A43">
            <w:pPr>
              <w:pStyle w:val="Brdtext"/>
              <w:rPr>
                <w:b/>
                <w:bCs/>
                <w:sz w:val="22"/>
                <w:szCs w:val="22"/>
              </w:rPr>
            </w:pPr>
            <w:r w:rsidRPr="00B83540">
              <w:rPr>
                <w:b/>
                <w:bCs/>
                <w:sz w:val="22"/>
                <w:szCs w:val="22"/>
              </w:rPr>
              <w:t>Total</w:t>
            </w:r>
          </w:p>
        </w:tc>
      </w:tr>
      <w:tr w:rsidR="00B83540" w:rsidRPr="009355E7" w14:paraId="424EA262" w14:textId="77777777" w:rsidTr="00B83540">
        <w:tc>
          <w:tcPr>
            <w:tcW w:w="3667" w:type="dxa"/>
          </w:tcPr>
          <w:p w14:paraId="33D22E42" w14:textId="243EAC54" w:rsidR="00CA4600" w:rsidRPr="0052002A" w:rsidRDefault="00A04A43">
            <w:pPr>
              <w:pStyle w:val="Brdtext"/>
              <w:rPr>
                <w:sz w:val="24"/>
                <w:szCs w:val="24"/>
                <w:lang w:val="en-US"/>
              </w:rPr>
            </w:pPr>
            <w:r w:rsidRPr="0052002A">
              <w:rPr>
                <w:sz w:val="24"/>
                <w:szCs w:val="24"/>
                <w:lang w:val="en-US"/>
              </w:rPr>
              <w:t>Additional applications or planned applications of funds from LU for the same or similar purposes through e.g. S</w:t>
            </w:r>
            <w:r w:rsidR="004834C9">
              <w:rPr>
                <w:sz w:val="24"/>
                <w:szCs w:val="24"/>
                <w:lang w:val="en-US"/>
              </w:rPr>
              <w:t>RA</w:t>
            </w:r>
            <w:r w:rsidRPr="0052002A">
              <w:rPr>
                <w:sz w:val="24"/>
                <w:szCs w:val="24"/>
                <w:lang w:val="en-US"/>
              </w:rPr>
              <w:t xml:space="preserve"> calls, </w:t>
            </w:r>
            <w:r w:rsidR="006D44D3">
              <w:rPr>
                <w:sz w:val="24"/>
                <w:szCs w:val="24"/>
                <w:lang w:val="en-US"/>
              </w:rPr>
              <w:t>department and/or faculty</w:t>
            </w:r>
            <w:r w:rsidRPr="0052002A">
              <w:rPr>
                <w:sz w:val="24"/>
                <w:szCs w:val="24"/>
                <w:lang w:val="en-US"/>
              </w:rPr>
              <w:t xml:space="preserve"> initiatives</w:t>
            </w:r>
            <w:r w:rsidR="0039133E">
              <w:rPr>
                <w:sz w:val="24"/>
                <w:szCs w:val="24"/>
                <w:lang w:val="en-US"/>
              </w:rPr>
              <w:t xml:space="preserve"> or </w:t>
            </w:r>
            <w:r w:rsidRPr="0052002A">
              <w:rPr>
                <w:sz w:val="24"/>
                <w:szCs w:val="24"/>
                <w:lang w:val="en-US"/>
              </w:rPr>
              <w:t>framework grants</w:t>
            </w:r>
            <w:r w:rsidR="0024004A">
              <w:rPr>
                <w:sz w:val="24"/>
                <w:szCs w:val="24"/>
                <w:lang w:val="en-US"/>
              </w:rPr>
              <w:t xml:space="preserve"> are summarized</w:t>
            </w:r>
            <w:r w:rsidR="00074A6E">
              <w:rPr>
                <w:sz w:val="24"/>
                <w:szCs w:val="24"/>
                <w:lang w:val="en-US"/>
              </w:rPr>
              <w:t xml:space="preserve"> here</w:t>
            </w:r>
            <w:r w:rsidRPr="0052002A">
              <w:rPr>
                <w:sz w:val="24"/>
                <w:szCs w:val="24"/>
                <w:lang w:val="en-US"/>
              </w:rPr>
              <w:t xml:space="preserve">, </w:t>
            </w:r>
            <w:r w:rsidRPr="0052002A">
              <w:rPr>
                <w:i/>
                <w:sz w:val="24"/>
                <w:szCs w:val="24"/>
                <w:lang w:val="en-US"/>
              </w:rPr>
              <w:t xml:space="preserve">use one row per funder and add more rows </w:t>
            </w:r>
            <w:r w:rsidR="0039133E">
              <w:rPr>
                <w:i/>
                <w:sz w:val="24"/>
                <w:szCs w:val="24"/>
                <w:lang w:val="en-US"/>
              </w:rPr>
              <w:t>to</w:t>
            </w:r>
            <w:r w:rsidRPr="0052002A">
              <w:rPr>
                <w:i/>
                <w:sz w:val="24"/>
                <w:szCs w:val="24"/>
                <w:lang w:val="en-US"/>
              </w:rPr>
              <w:t xml:space="preserve"> the table if necessary</w:t>
            </w:r>
            <w:r w:rsidRPr="0052002A">
              <w:rPr>
                <w:sz w:val="24"/>
                <w:szCs w:val="24"/>
                <w:lang w:val="en-US"/>
              </w:rPr>
              <w:t xml:space="preserve">. Indicate when a </w:t>
            </w:r>
            <w:r w:rsidR="0039133E">
              <w:rPr>
                <w:sz w:val="24"/>
                <w:szCs w:val="24"/>
                <w:lang w:val="en-US"/>
              </w:rPr>
              <w:t>decision</w:t>
            </w:r>
            <w:r w:rsidRPr="0052002A">
              <w:rPr>
                <w:sz w:val="24"/>
                <w:szCs w:val="24"/>
                <w:lang w:val="en-US"/>
              </w:rPr>
              <w:t xml:space="preserve"> is expected or when the application was submitted. When notification </w:t>
            </w:r>
            <w:r w:rsidR="00E72F7B">
              <w:rPr>
                <w:sz w:val="24"/>
                <w:szCs w:val="24"/>
                <w:lang w:val="en-US"/>
              </w:rPr>
              <w:t>about</w:t>
            </w:r>
            <w:r w:rsidRPr="0052002A">
              <w:rPr>
                <w:sz w:val="24"/>
                <w:szCs w:val="24"/>
                <w:lang w:val="en-US"/>
              </w:rPr>
              <w:t xml:space="preserve"> possible award is given, this information must be communicated to the contact person</w:t>
            </w:r>
            <w:r w:rsidR="00DB55B5">
              <w:rPr>
                <w:sz w:val="24"/>
                <w:szCs w:val="24"/>
                <w:lang w:val="en-US"/>
              </w:rPr>
              <w:t>(s)</w:t>
            </w:r>
            <w:r w:rsidRPr="0052002A">
              <w:rPr>
                <w:sz w:val="24"/>
                <w:szCs w:val="24"/>
                <w:lang w:val="en-US"/>
              </w:rPr>
              <w:t xml:space="preserve"> handling the infrastructure application</w:t>
            </w:r>
            <w:r w:rsidR="00DB55B5">
              <w:rPr>
                <w:sz w:val="24"/>
                <w:szCs w:val="24"/>
                <w:lang w:val="en-US"/>
              </w:rPr>
              <w:t>(s)</w:t>
            </w:r>
            <w:r w:rsidRPr="0052002A">
              <w:rPr>
                <w:sz w:val="24"/>
                <w:szCs w:val="24"/>
                <w:lang w:val="en-US"/>
              </w:rPr>
              <w:t>.</w:t>
            </w:r>
          </w:p>
        </w:tc>
        <w:tc>
          <w:tcPr>
            <w:tcW w:w="1011" w:type="dxa"/>
          </w:tcPr>
          <w:p w14:paraId="3D8F5747" w14:textId="77777777" w:rsidR="00B83540" w:rsidRPr="0052002A" w:rsidRDefault="00B83540" w:rsidP="00B83540">
            <w:pPr>
              <w:pStyle w:val="Brdtext"/>
              <w:rPr>
                <w:sz w:val="24"/>
                <w:szCs w:val="24"/>
                <w:lang w:val="en-US"/>
              </w:rPr>
            </w:pPr>
          </w:p>
        </w:tc>
        <w:tc>
          <w:tcPr>
            <w:tcW w:w="992" w:type="dxa"/>
          </w:tcPr>
          <w:p w14:paraId="3F1408F9" w14:textId="77777777" w:rsidR="00B83540" w:rsidRPr="0052002A" w:rsidRDefault="00B83540" w:rsidP="00B83540">
            <w:pPr>
              <w:pStyle w:val="Brdtext"/>
              <w:rPr>
                <w:sz w:val="24"/>
                <w:szCs w:val="24"/>
                <w:lang w:val="en-US"/>
              </w:rPr>
            </w:pPr>
          </w:p>
        </w:tc>
        <w:tc>
          <w:tcPr>
            <w:tcW w:w="851" w:type="dxa"/>
          </w:tcPr>
          <w:p w14:paraId="7EA919EF" w14:textId="77777777" w:rsidR="00B83540" w:rsidRPr="0052002A" w:rsidRDefault="00B83540" w:rsidP="00B83540">
            <w:pPr>
              <w:pStyle w:val="Brdtext"/>
              <w:rPr>
                <w:sz w:val="24"/>
                <w:szCs w:val="24"/>
                <w:lang w:val="en-US"/>
              </w:rPr>
            </w:pPr>
          </w:p>
        </w:tc>
        <w:tc>
          <w:tcPr>
            <w:tcW w:w="850" w:type="dxa"/>
          </w:tcPr>
          <w:p w14:paraId="3854F217" w14:textId="77777777" w:rsidR="00B83540" w:rsidRPr="0052002A" w:rsidRDefault="00B83540" w:rsidP="00B83540">
            <w:pPr>
              <w:pStyle w:val="Brdtext"/>
              <w:rPr>
                <w:sz w:val="24"/>
                <w:szCs w:val="24"/>
                <w:lang w:val="en-US"/>
              </w:rPr>
            </w:pPr>
          </w:p>
        </w:tc>
        <w:tc>
          <w:tcPr>
            <w:tcW w:w="993" w:type="dxa"/>
          </w:tcPr>
          <w:p w14:paraId="2DD83765" w14:textId="77777777" w:rsidR="00B83540" w:rsidRPr="0052002A" w:rsidRDefault="00B83540" w:rsidP="00B83540">
            <w:pPr>
              <w:pStyle w:val="Brdtext"/>
              <w:rPr>
                <w:sz w:val="24"/>
                <w:szCs w:val="24"/>
                <w:lang w:val="en-US"/>
              </w:rPr>
            </w:pPr>
          </w:p>
        </w:tc>
        <w:tc>
          <w:tcPr>
            <w:tcW w:w="1134" w:type="dxa"/>
          </w:tcPr>
          <w:p w14:paraId="5AD1EBC4" w14:textId="77777777" w:rsidR="00B83540" w:rsidRPr="0052002A" w:rsidRDefault="00B83540" w:rsidP="00B83540">
            <w:pPr>
              <w:pStyle w:val="Brdtext"/>
              <w:rPr>
                <w:sz w:val="24"/>
                <w:szCs w:val="24"/>
                <w:lang w:val="en-US"/>
              </w:rPr>
            </w:pPr>
          </w:p>
        </w:tc>
      </w:tr>
      <w:tr w:rsidR="006F6CA6" w:rsidRPr="009355E7" w14:paraId="30309A7C" w14:textId="77777777" w:rsidTr="00B83540">
        <w:tc>
          <w:tcPr>
            <w:tcW w:w="3667" w:type="dxa"/>
          </w:tcPr>
          <w:p w14:paraId="358F834B" w14:textId="6F8D4C26" w:rsidR="006F6CA6" w:rsidRPr="005B43E3" w:rsidRDefault="006F6CA6">
            <w:pPr>
              <w:pStyle w:val="Brdtext"/>
              <w:rPr>
                <w:b/>
                <w:bCs/>
                <w:sz w:val="24"/>
                <w:szCs w:val="24"/>
                <w:lang w:val="en-US"/>
              </w:rPr>
            </w:pPr>
            <w:r>
              <w:rPr>
                <w:b/>
                <w:bCs/>
                <w:sz w:val="24"/>
                <w:szCs w:val="24"/>
                <w:lang w:val="en-US"/>
              </w:rPr>
              <w:t>User fees</w:t>
            </w:r>
            <w:r w:rsidR="001777D2">
              <w:rPr>
                <w:b/>
                <w:bCs/>
                <w:sz w:val="24"/>
                <w:szCs w:val="24"/>
                <w:lang w:val="en-US"/>
              </w:rPr>
              <w:t>/ project contributions</w:t>
            </w:r>
          </w:p>
        </w:tc>
        <w:tc>
          <w:tcPr>
            <w:tcW w:w="1011" w:type="dxa"/>
          </w:tcPr>
          <w:p w14:paraId="5DAC9C2D" w14:textId="77777777" w:rsidR="006F6CA6" w:rsidRPr="0052002A" w:rsidRDefault="006F6CA6" w:rsidP="00B83540">
            <w:pPr>
              <w:pStyle w:val="Brdtext"/>
              <w:rPr>
                <w:sz w:val="24"/>
                <w:szCs w:val="24"/>
                <w:lang w:val="en-US"/>
              </w:rPr>
            </w:pPr>
          </w:p>
        </w:tc>
        <w:tc>
          <w:tcPr>
            <w:tcW w:w="992" w:type="dxa"/>
          </w:tcPr>
          <w:p w14:paraId="41F05293" w14:textId="77777777" w:rsidR="006F6CA6" w:rsidRPr="0052002A" w:rsidRDefault="006F6CA6" w:rsidP="00B83540">
            <w:pPr>
              <w:pStyle w:val="Brdtext"/>
              <w:rPr>
                <w:sz w:val="24"/>
                <w:szCs w:val="24"/>
                <w:lang w:val="en-US"/>
              </w:rPr>
            </w:pPr>
          </w:p>
        </w:tc>
        <w:tc>
          <w:tcPr>
            <w:tcW w:w="851" w:type="dxa"/>
          </w:tcPr>
          <w:p w14:paraId="3B9C9E48" w14:textId="77777777" w:rsidR="006F6CA6" w:rsidRPr="0052002A" w:rsidRDefault="006F6CA6" w:rsidP="00B83540">
            <w:pPr>
              <w:pStyle w:val="Brdtext"/>
              <w:rPr>
                <w:sz w:val="24"/>
                <w:szCs w:val="24"/>
                <w:lang w:val="en-US"/>
              </w:rPr>
            </w:pPr>
          </w:p>
        </w:tc>
        <w:tc>
          <w:tcPr>
            <w:tcW w:w="850" w:type="dxa"/>
          </w:tcPr>
          <w:p w14:paraId="0270F193" w14:textId="77777777" w:rsidR="006F6CA6" w:rsidRPr="0052002A" w:rsidRDefault="006F6CA6" w:rsidP="00B83540">
            <w:pPr>
              <w:pStyle w:val="Brdtext"/>
              <w:rPr>
                <w:sz w:val="24"/>
                <w:szCs w:val="24"/>
                <w:lang w:val="en-US"/>
              </w:rPr>
            </w:pPr>
          </w:p>
        </w:tc>
        <w:tc>
          <w:tcPr>
            <w:tcW w:w="993" w:type="dxa"/>
          </w:tcPr>
          <w:p w14:paraId="41F03778" w14:textId="77777777" w:rsidR="006F6CA6" w:rsidRPr="0052002A" w:rsidRDefault="006F6CA6" w:rsidP="00B83540">
            <w:pPr>
              <w:pStyle w:val="Brdtext"/>
              <w:rPr>
                <w:sz w:val="24"/>
                <w:szCs w:val="24"/>
                <w:lang w:val="en-US"/>
              </w:rPr>
            </w:pPr>
          </w:p>
        </w:tc>
        <w:tc>
          <w:tcPr>
            <w:tcW w:w="1134" w:type="dxa"/>
          </w:tcPr>
          <w:p w14:paraId="378CD0BC" w14:textId="77777777" w:rsidR="006F6CA6" w:rsidRPr="0052002A" w:rsidRDefault="006F6CA6" w:rsidP="00B83540">
            <w:pPr>
              <w:pStyle w:val="Brdtext"/>
              <w:rPr>
                <w:sz w:val="24"/>
                <w:szCs w:val="24"/>
                <w:lang w:val="en-US"/>
              </w:rPr>
            </w:pPr>
          </w:p>
        </w:tc>
      </w:tr>
      <w:tr w:rsidR="00B83540" w:rsidRPr="009355E7" w14:paraId="481B03BD" w14:textId="77777777" w:rsidTr="00B83540">
        <w:tc>
          <w:tcPr>
            <w:tcW w:w="3667" w:type="dxa"/>
          </w:tcPr>
          <w:p w14:paraId="2145680E" w14:textId="54E03697" w:rsidR="00CA4600" w:rsidRPr="0052002A" w:rsidRDefault="00A04A43">
            <w:pPr>
              <w:pStyle w:val="Brdtext"/>
              <w:rPr>
                <w:sz w:val="24"/>
                <w:szCs w:val="24"/>
                <w:lang w:val="en-US"/>
              </w:rPr>
            </w:pPr>
            <w:r w:rsidRPr="0052002A">
              <w:rPr>
                <w:b/>
                <w:bCs/>
                <w:sz w:val="24"/>
                <w:szCs w:val="24"/>
                <w:lang w:val="en-US"/>
              </w:rPr>
              <w:lastRenderedPageBreak/>
              <w:t xml:space="preserve">Previously granted </w:t>
            </w:r>
            <w:r w:rsidR="00E71E39">
              <w:rPr>
                <w:sz w:val="24"/>
                <w:szCs w:val="24"/>
                <w:lang w:val="en-US"/>
              </w:rPr>
              <w:t xml:space="preserve">internal </w:t>
            </w:r>
            <w:r w:rsidRPr="0052002A">
              <w:rPr>
                <w:sz w:val="24"/>
                <w:szCs w:val="24"/>
                <w:lang w:val="en-US"/>
              </w:rPr>
              <w:t>funds for the same or similar purposes through e.g. S</w:t>
            </w:r>
            <w:r w:rsidR="004834C9">
              <w:rPr>
                <w:sz w:val="24"/>
                <w:szCs w:val="24"/>
                <w:lang w:val="en-US"/>
              </w:rPr>
              <w:t>RA</w:t>
            </w:r>
            <w:r w:rsidRPr="0052002A">
              <w:rPr>
                <w:sz w:val="24"/>
                <w:szCs w:val="24"/>
                <w:lang w:val="en-US"/>
              </w:rPr>
              <w:t xml:space="preserve"> calls, </w:t>
            </w:r>
            <w:r w:rsidR="006D44D3">
              <w:rPr>
                <w:sz w:val="24"/>
                <w:szCs w:val="24"/>
                <w:lang w:val="en-US"/>
              </w:rPr>
              <w:t>department and/or faculty</w:t>
            </w:r>
            <w:r w:rsidRPr="0052002A">
              <w:rPr>
                <w:sz w:val="24"/>
                <w:szCs w:val="24"/>
                <w:lang w:val="en-US"/>
              </w:rPr>
              <w:t xml:space="preserve"> initiatives</w:t>
            </w:r>
            <w:r w:rsidR="00D459F2">
              <w:rPr>
                <w:sz w:val="24"/>
                <w:szCs w:val="24"/>
                <w:lang w:val="en-US"/>
              </w:rPr>
              <w:t xml:space="preserve"> or</w:t>
            </w:r>
            <w:r w:rsidRPr="0052002A">
              <w:rPr>
                <w:sz w:val="24"/>
                <w:szCs w:val="24"/>
                <w:lang w:val="en-US"/>
              </w:rPr>
              <w:t xml:space="preserve"> framework grants, use one row per funder and add more rows </w:t>
            </w:r>
            <w:r w:rsidR="00D459F2">
              <w:rPr>
                <w:sz w:val="24"/>
                <w:szCs w:val="24"/>
                <w:lang w:val="en-US"/>
              </w:rPr>
              <w:t>to</w:t>
            </w:r>
            <w:r w:rsidRPr="0052002A">
              <w:rPr>
                <w:sz w:val="24"/>
                <w:szCs w:val="24"/>
                <w:lang w:val="en-US"/>
              </w:rPr>
              <w:t xml:space="preserve"> the table if necessary.</w:t>
            </w:r>
          </w:p>
        </w:tc>
        <w:tc>
          <w:tcPr>
            <w:tcW w:w="1011" w:type="dxa"/>
          </w:tcPr>
          <w:p w14:paraId="04F4216D" w14:textId="77777777" w:rsidR="00B83540" w:rsidRPr="0052002A" w:rsidRDefault="00B83540" w:rsidP="00B83540">
            <w:pPr>
              <w:pStyle w:val="Brdtext"/>
              <w:rPr>
                <w:sz w:val="24"/>
                <w:szCs w:val="24"/>
                <w:lang w:val="en-US"/>
              </w:rPr>
            </w:pPr>
          </w:p>
        </w:tc>
        <w:tc>
          <w:tcPr>
            <w:tcW w:w="992" w:type="dxa"/>
          </w:tcPr>
          <w:p w14:paraId="24B307CC" w14:textId="77777777" w:rsidR="00B83540" w:rsidRPr="0052002A" w:rsidRDefault="00B83540" w:rsidP="00B83540">
            <w:pPr>
              <w:pStyle w:val="Brdtext"/>
              <w:rPr>
                <w:sz w:val="24"/>
                <w:szCs w:val="24"/>
                <w:lang w:val="en-US"/>
              </w:rPr>
            </w:pPr>
          </w:p>
        </w:tc>
        <w:tc>
          <w:tcPr>
            <w:tcW w:w="851" w:type="dxa"/>
          </w:tcPr>
          <w:p w14:paraId="033EF59B" w14:textId="77777777" w:rsidR="00B83540" w:rsidRPr="0052002A" w:rsidRDefault="00B83540" w:rsidP="00B83540">
            <w:pPr>
              <w:pStyle w:val="Brdtext"/>
              <w:rPr>
                <w:sz w:val="24"/>
                <w:szCs w:val="24"/>
                <w:lang w:val="en-US"/>
              </w:rPr>
            </w:pPr>
          </w:p>
        </w:tc>
        <w:tc>
          <w:tcPr>
            <w:tcW w:w="850" w:type="dxa"/>
          </w:tcPr>
          <w:p w14:paraId="2160DC47" w14:textId="77777777" w:rsidR="00B83540" w:rsidRPr="0052002A" w:rsidRDefault="00B83540" w:rsidP="00B83540">
            <w:pPr>
              <w:pStyle w:val="Brdtext"/>
              <w:rPr>
                <w:sz w:val="24"/>
                <w:szCs w:val="24"/>
                <w:lang w:val="en-US"/>
              </w:rPr>
            </w:pPr>
          </w:p>
        </w:tc>
        <w:tc>
          <w:tcPr>
            <w:tcW w:w="993" w:type="dxa"/>
          </w:tcPr>
          <w:p w14:paraId="1BEF66A4" w14:textId="77777777" w:rsidR="00B83540" w:rsidRPr="0052002A" w:rsidRDefault="00B83540" w:rsidP="00B83540">
            <w:pPr>
              <w:pStyle w:val="Brdtext"/>
              <w:rPr>
                <w:sz w:val="24"/>
                <w:szCs w:val="24"/>
                <w:lang w:val="en-US"/>
              </w:rPr>
            </w:pPr>
          </w:p>
        </w:tc>
        <w:tc>
          <w:tcPr>
            <w:tcW w:w="1134" w:type="dxa"/>
          </w:tcPr>
          <w:p w14:paraId="4A4159B3" w14:textId="77777777" w:rsidR="00B83540" w:rsidRPr="0052002A" w:rsidRDefault="00B83540" w:rsidP="00B83540">
            <w:pPr>
              <w:pStyle w:val="Brdtext"/>
              <w:rPr>
                <w:sz w:val="24"/>
                <w:szCs w:val="24"/>
                <w:lang w:val="en-US"/>
              </w:rPr>
            </w:pPr>
          </w:p>
        </w:tc>
      </w:tr>
      <w:tr w:rsidR="00B83540" w:rsidRPr="009355E7" w14:paraId="68211BE0" w14:textId="77777777" w:rsidTr="00B83540">
        <w:trPr>
          <w:trHeight w:val="652"/>
        </w:trPr>
        <w:tc>
          <w:tcPr>
            <w:tcW w:w="3667" w:type="dxa"/>
          </w:tcPr>
          <w:p w14:paraId="7EB59EE6" w14:textId="6634F9A1" w:rsidR="00CA4600" w:rsidRPr="00E71E39" w:rsidRDefault="00A04A43">
            <w:pPr>
              <w:pStyle w:val="Brdtext"/>
              <w:rPr>
                <w:iCs/>
                <w:sz w:val="24"/>
                <w:szCs w:val="24"/>
                <w:lang w:val="en-US"/>
              </w:rPr>
            </w:pPr>
            <w:r w:rsidRPr="0052002A">
              <w:rPr>
                <w:sz w:val="24"/>
                <w:szCs w:val="24"/>
                <w:lang w:val="en-US"/>
              </w:rPr>
              <w:t xml:space="preserve">External funding </w:t>
            </w:r>
            <w:r w:rsidRPr="0052002A">
              <w:rPr>
                <w:b/>
                <w:bCs/>
                <w:sz w:val="24"/>
                <w:szCs w:val="24"/>
                <w:lang w:val="en-US"/>
              </w:rPr>
              <w:t xml:space="preserve">sought </w:t>
            </w:r>
            <w:r w:rsidRPr="0052002A">
              <w:rPr>
                <w:sz w:val="24"/>
                <w:szCs w:val="24"/>
                <w:lang w:val="en-US"/>
              </w:rPr>
              <w:t>(</w:t>
            </w:r>
            <w:r w:rsidRPr="0052002A">
              <w:rPr>
                <w:iCs/>
                <w:sz w:val="24"/>
                <w:szCs w:val="24"/>
                <w:lang w:val="en-US"/>
              </w:rPr>
              <w:t>e.g. from VR or foundations), use one line per funder</w:t>
            </w:r>
            <w:r w:rsidRPr="0052002A">
              <w:rPr>
                <w:i/>
                <w:sz w:val="24"/>
                <w:szCs w:val="24"/>
                <w:lang w:val="en-US"/>
              </w:rPr>
              <w:t>.</w:t>
            </w:r>
            <w:r w:rsidR="00E71E39">
              <w:rPr>
                <w:iCs/>
                <w:sz w:val="24"/>
                <w:szCs w:val="24"/>
                <w:lang w:val="en-US"/>
              </w:rPr>
              <w:t xml:space="preserve"> Include information on when a decision can be expected.</w:t>
            </w:r>
          </w:p>
        </w:tc>
        <w:tc>
          <w:tcPr>
            <w:tcW w:w="1011" w:type="dxa"/>
          </w:tcPr>
          <w:p w14:paraId="62EC4171" w14:textId="77777777" w:rsidR="00B83540" w:rsidRPr="0052002A" w:rsidRDefault="00B83540" w:rsidP="00B83540">
            <w:pPr>
              <w:pStyle w:val="Brdtext"/>
              <w:rPr>
                <w:sz w:val="24"/>
                <w:szCs w:val="24"/>
                <w:highlight w:val="yellow"/>
                <w:lang w:val="en-US"/>
              </w:rPr>
            </w:pPr>
          </w:p>
        </w:tc>
        <w:tc>
          <w:tcPr>
            <w:tcW w:w="992" w:type="dxa"/>
          </w:tcPr>
          <w:p w14:paraId="1C978A02" w14:textId="77777777" w:rsidR="00B83540" w:rsidRPr="0052002A" w:rsidRDefault="00B83540" w:rsidP="00B83540">
            <w:pPr>
              <w:pStyle w:val="Brdtext"/>
              <w:rPr>
                <w:sz w:val="24"/>
                <w:szCs w:val="24"/>
                <w:highlight w:val="yellow"/>
                <w:lang w:val="en-US"/>
              </w:rPr>
            </w:pPr>
          </w:p>
        </w:tc>
        <w:tc>
          <w:tcPr>
            <w:tcW w:w="851" w:type="dxa"/>
          </w:tcPr>
          <w:p w14:paraId="7C962F29" w14:textId="77777777" w:rsidR="00B83540" w:rsidRPr="0052002A" w:rsidRDefault="00B83540" w:rsidP="00B83540">
            <w:pPr>
              <w:pStyle w:val="Brdtext"/>
              <w:rPr>
                <w:sz w:val="24"/>
                <w:szCs w:val="24"/>
                <w:highlight w:val="yellow"/>
                <w:lang w:val="en-US"/>
              </w:rPr>
            </w:pPr>
          </w:p>
        </w:tc>
        <w:tc>
          <w:tcPr>
            <w:tcW w:w="850" w:type="dxa"/>
          </w:tcPr>
          <w:p w14:paraId="289C4031" w14:textId="77777777" w:rsidR="00B83540" w:rsidRPr="0052002A" w:rsidRDefault="00B83540" w:rsidP="00B83540">
            <w:pPr>
              <w:pStyle w:val="Brdtext"/>
              <w:rPr>
                <w:sz w:val="24"/>
                <w:szCs w:val="24"/>
                <w:highlight w:val="yellow"/>
                <w:lang w:val="en-US"/>
              </w:rPr>
            </w:pPr>
          </w:p>
        </w:tc>
        <w:tc>
          <w:tcPr>
            <w:tcW w:w="993" w:type="dxa"/>
          </w:tcPr>
          <w:p w14:paraId="0D575ADD" w14:textId="77777777" w:rsidR="00B83540" w:rsidRPr="0052002A" w:rsidRDefault="00B83540" w:rsidP="00B83540">
            <w:pPr>
              <w:pStyle w:val="Brdtext"/>
              <w:rPr>
                <w:sz w:val="24"/>
                <w:szCs w:val="24"/>
                <w:highlight w:val="yellow"/>
                <w:lang w:val="en-US"/>
              </w:rPr>
            </w:pPr>
          </w:p>
        </w:tc>
        <w:tc>
          <w:tcPr>
            <w:tcW w:w="1134" w:type="dxa"/>
          </w:tcPr>
          <w:p w14:paraId="6B459990" w14:textId="77777777" w:rsidR="00B83540" w:rsidRPr="0052002A" w:rsidRDefault="00B83540" w:rsidP="00B83540">
            <w:pPr>
              <w:pStyle w:val="Brdtext"/>
              <w:rPr>
                <w:sz w:val="24"/>
                <w:szCs w:val="24"/>
                <w:highlight w:val="yellow"/>
                <w:lang w:val="en-US"/>
              </w:rPr>
            </w:pPr>
          </w:p>
        </w:tc>
      </w:tr>
      <w:tr w:rsidR="00B83540" w:rsidRPr="009355E7" w14:paraId="49D58E28" w14:textId="77777777" w:rsidTr="00B83540">
        <w:trPr>
          <w:trHeight w:val="652"/>
        </w:trPr>
        <w:tc>
          <w:tcPr>
            <w:tcW w:w="3667" w:type="dxa"/>
          </w:tcPr>
          <w:p w14:paraId="189DD824" w14:textId="53C2E07C" w:rsidR="00CA4600" w:rsidRPr="0052002A" w:rsidRDefault="00A04A43">
            <w:pPr>
              <w:pStyle w:val="Brdtext"/>
              <w:rPr>
                <w:b/>
                <w:bCs/>
                <w:sz w:val="24"/>
                <w:szCs w:val="24"/>
                <w:lang w:val="en-US"/>
              </w:rPr>
            </w:pPr>
            <w:r w:rsidRPr="0052002A">
              <w:rPr>
                <w:sz w:val="24"/>
                <w:szCs w:val="24"/>
                <w:lang w:val="en-US"/>
              </w:rPr>
              <w:t xml:space="preserve">External funds </w:t>
            </w:r>
            <w:r w:rsidRPr="0052002A">
              <w:rPr>
                <w:b/>
                <w:bCs/>
                <w:sz w:val="24"/>
                <w:szCs w:val="24"/>
                <w:lang w:val="en-US"/>
              </w:rPr>
              <w:t xml:space="preserve">granted </w:t>
            </w:r>
            <w:r w:rsidRPr="0052002A">
              <w:rPr>
                <w:sz w:val="24"/>
                <w:szCs w:val="24"/>
                <w:lang w:val="en-US"/>
              </w:rPr>
              <w:t>(</w:t>
            </w:r>
            <w:r w:rsidRPr="0052002A">
              <w:rPr>
                <w:iCs/>
                <w:sz w:val="24"/>
                <w:szCs w:val="24"/>
                <w:lang w:val="en-US"/>
              </w:rPr>
              <w:t>e.g. from VR or foundations), use one line per funder</w:t>
            </w:r>
            <w:r w:rsidRPr="0052002A">
              <w:rPr>
                <w:i/>
                <w:sz w:val="24"/>
                <w:szCs w:val="24"/>
                <w:lang w:val="en-US"/>
              </w:rPr>
              <w:t>.</w:t>
            </w:r>
          </w:p>
        </w:tc>
        <w:tc>
          <w:tcPr>
            <w:tcW w:w="1011" w:type="dxa"/>
          </w:tcPr>
          <w:p w14:paraId="3AF43149" w14:textId="77777777" w:rsidR="00B83540" w:rsidRPr="0052002A" w:rsidRDefault="00B83540" w:rsidP="00B83540">
            <w:pPr>
              <w:pStyle w:val="Brdtext"/>
              <w:rPr>
                <w:sz w:val="24"/>
                <w:szCs w:val="24"/>
                <w:highlight w:val="yellow"/>
                <w:lang w:val="en-US"/>
              </w:rPr>
            </w:pPr>
          </w:p>
        </w:tc>
        <w:tc>
          <w:tcPr>
            <w:tcW w:w="992" w:type="dxa"/>
          </w:tcPr>
          <w:p w14:paraId="4513902A" w14:textId="77777777" w:rsidR="00B83540" w:rsidRPr="0052002A" w:rsidRDefault="00B83540" w:rsidP="00B83540">
            <w:pPr>
              <w:pStyle w:val="Brdtext"/>
              <w:rPr>
                <w:sz w:val="24"/>
                <w:szCs w:val="24"/>
                <w:highlight w:val="yellow"/>
                <w:lang w:val="en-US"/>
              </w:rPr>
            </w:pPr>
          </w:p>
        </w:tc>
        <w:tc>
          <w:tcPr>
            <w:tcW w:w="851" w:type="dxa"/>
          </w:tcPr>
          <w:p w14:paraId="1A8E8283" w14:textId="77777777" w:rsidR="00B83540" w:rsidRPr="0052002A" w:rsidRDefault="00B83540" w:rsidP="00B83540">
            <w:pPr>
              <w:pStyle w:val="Brdtext"/>
              <w:rPr>
                <w:sz w:val="24"/>
                <w:szCs w:val="24"/>
                <w:highlight w:val="yellow"/>
                <w:lang w:val="en-US"/>
              </w:rPr>
            </w:pPr>
          </w:p>
        </w:tc>
        <w:tc>
          <w:tcPr>
            <w:tcW w:w="850" w:type="dxa"/>
          </w:tcPr>
          <w:p w14:paraId="68319A9A" w14:textId="77777777" w:rsidR="00B83540" w:rsidRPr="0052002A" w:rsidRDefault="00B83540" w:rsidP="00B83540">
            <w:pPr>
              <w:pStyle w:val="Brdtext"/>
              <w:rPr>
                <w:sz w:val="24"/>
                <w:szCs w:val="24"/>
                <w:highlight w:val="yellow"/>
                <w:lang w:val="en-US"/>
              </w:rPr>
            </w:pPr>
          </w:p>
        </w:tc>
        <w:tc>
          <w:tcPr>
            <w:tcW w:w="993" w:type="dxa"/>
          </w:tcPr>
          <w:p w14:paraId="5204FCEE" w14:textId="77777777" w:rsidR="00B83540" w:rsidRPr="0052002A" w:rsidRDefault="00B83540" w:rsidP="00B83540">
            <w:pPr>
              <w:pStyle w:val="Brdtext"/>
              <w:rPr>
                <w:sz w:val="24"/>
                <w:szCs w:val="24"/>
                <w:highlight w:val="yellow"/>
                <w:lang w:val="en-US"/>
              </w:rPr>
            </w:pPr>
          </w:p>
        </w:tc>
        <w:tc>
          <w:tcPr>
            <w:tcW w:w="1134" w:type="dxa"/>
          </w:tcPr>
          <w:p w14:paraId="24682163" w14:textId="77777777" w:rsidR="00B83540" w:rsidRPr="0052002A" w:rsidRDefault="00B83540" w:rsidP="00B83540">
            <w:pPr>
              <w:pStyle w:val="Brdtext"/>
              <w:rPr>
                <w:sz w:val="24"/>
                <w:szCs w:val="24"/>
                <w:highlight w:val="yellow"/>
                <w:lang w:val="en-US"/>
              </w:rPr>
            </w:pPr>
          </w:p>
        </w:tc>
      </w:tr>
    </w:tbl>
    <w:p w14:paraId="7A7996D8" w14:textId="2323CF2E" w:rsidR="00CA4600" w:rsidRDefault="00A04A43">
      <w:pPr>
        <w:pStyle w:val="Rubrik2"/>
        <w:rPr>
          <w:lang w:val="en-US"/>
        </w:rPr>
      </w:pPr>
      <w:r w:rsidRPr="0052002A">
        <w:rPr>
          <w:lang w:val="en-US"/>
        </w:rPr>
        <w:t>Part B</w:t>
      </w:r>
      <w:r w:rsidR="006F6CA6">
        <w:rPr>
          <w:lang w:val="en-US"/>
        </w:rPr>
        <w:t xml:space="preserve"> (max 6 pages for </w:t>
      </w:r>
      <w:r w:rsidR="007D01B0">
        <w:rPr>
          <w:lang w:val="en-US"/>
        </w:rPr>
        <w:t>i</w:t>
      </w:r>
      <w:r w:rsidR="006F6CA6">
        <w:rPr>
          <w:lang w:val="en-US"/>
        </w:rPr>
        <w:t>tems 4-14)</w:t>
      </w:r>
    </w:p>
    <w:p w14:paraId="60876D81" w14:textId="135A40C9" w:rsidR="006F6CA6" w:rsidRPr="006F6CA6" w:rsidRDefault="006F6CA6" w:rsidP="005B43E3">
      <w:pPr>
        <w:pStyle w:val="Brdtext"/>
        <w:rPr>
          <w:lang w:val="en-US"/>
        </w:rPr>
      </w:pPr>
      <w:r w:rsidRPr="0052002A">
        <w:rPr>
          <w:sz w:val="24"/>
          <w:szCs w:val="24"/>
          <w:lang w:val="en-US"/>
        </w:rPr>
        <w:t xml:space="preserve">Keep in mind that the </w:t>
      </w:r>
      <w:r>
        <w:rPr>
          <w:sz w:val="24"/>
          <w:szCs w:val="24"/>
          <w:lang w:val="en-US"/>
        </w:rPr>
        <w:t>proposal</w:t>
      </w:r>
      <w:r w:rsidRPr="0052002A">
        <w:rPr>
          <w:sz w:val="24"/>
          <w:szCs w:val="24"/>
          <w:lang w:val="en-US"/>
        </w:rPr>
        <w:t xml:space="preserve"> </w:t>
      </w:r>
      <w:r w:rsidR="007D01B0">
        <w:rPr>
          <w:sz w:val="24"/>
          <w:szCs w:val="24"/>
          <w:lang w:val="en-US"/>
        </w:rPr>
        <w:t>must</w:t>
      </w:r>
      <w:r w:rsidRPr="0052002A">
        <w:rPr>
          <w:sz w:val="24"/>
          <w:szCs w:val="24"/>
          <w:lang w:val="en-US"/>
        </w:rPr>
        <w:t xml:space="preserve"> be readable and understandable by researchers/assessors outside your own research area.</w:t>
      </w:r>
    </w:p>
    <w:p w14:paraId="259CDE65" w14:textId="77777777" w:rsidR="00CA4600" w:rsidRPr="0052002A" w:rsidRDefault="00A04A43">
      <w:pPr>
        <w:pStyle w:val="Rubrik3"/>
        <w:rPr>
          <w:lang w:val="en-US"/>
        </w:rPr>
      </w:pPr>
      <w:r w:rsidRPr="0052002A">
        <w:rPr>
          <w:lang w:val="en-US"/>
        </w:rPr>
        <w:t>4. Summary</w:t>
      </w:r>
    </w:p>
    <w:p w14:paraId="0E0CA156" w14:textId="0BD2CC55" w:rsidR="00CA4600" w:rsidRPr="005B43E3" w:rsidRDefault="00A04A43">
      <w:pPr>
        <w:pStyle w:val="Brdtext"/>
        <w:rPr>
          <w:strike/>
          <w:sz w:val="24"/>
          <w:szCs w:val="24"/>
          <w:lang w:val="en-US"/>
        </w:rPr>
      </w:pPr>
      <w:r w:rsidRPr="0052002A">
        <w:rPr>
          <w:sz w:val="24"/>
          <w:szCs w:val="24"/>
          <w:lang w:val="en-US"/>
        </w:rPr>
        <w:t xml:space="preserve">Max 200 words. </w:t>
      </w:r>
    </w:p>
    <w:p w14:paraId="15960F26" w14:textId="77777777" w:rsidR="00CA4600" w:rsidRPr="0052002A" w:rsidRDefault="00A04A43">
      <w:pPr>
        <w:pStyle w:val="Rubrik3"/>
        <w:rPr>
          <w:lang w:val="en-US"/>
        </w:rPr>
      </w:pPr>
      <w:r w:rsidRPr="0052002A">
        <w:rPr>
          <w:lang w:val="en-US"/>
        </w:rPr>
        <w:t>5. Scientific importance</w:t>
      </w:r>
    </w:p>
    <w:p w14:paraId="38CFF368" w14:textId="77777777" w:rsidR="00CA4600" w:rsidRPr="0052002A" w:rsidRDefault="00A04A43">
      <w:pPr>
        <w:pStyle w:val="Brdtext"/>
        <w:rPr>
          <w:i/>
          <w:iCs/>
          <w:sz w:val="24"/>
          <w:szCs w:val="24"/>
          <w:lang w:val="en-US"/>
        </w:rPr>
      </w:pPr>
      <w:r w:rsidRPr="0052002A">
        <w:rPr>
          <w:sz w:val="24"/>
          <w:szCs w:val="24"/>
          <w:lang w:val="en-US"/>
        </w:rPr>
        <w:t>Describe the scientific importance of the infrastructure, including the research that can be enabled by the infrastructure applied for.</w:t>
      </w:r>
    </w:p>
    <w:p w14:paraId="1CB9A504" w14:textId="77777777" w:rsidR="00CA4600" w:rsidRPr="0052002A" w:rsidRDefault="00A04A43">
      <w:pPr>
        <w:pStyle w:val="Rubrik3"/>
        <w:rPr>
          <w:lang w:val="en-US"/>
        </w:rPr>
      </w:pPr>
      <w:r w:rsidRPr="0052002A">
        <w:rPr>
          <w:lang w:val="en-US"/>
        </w:rPr>
        <w:t>6. Brief description of the infrastructure</w:t>
      </w:r>
    </w:p>
    <w:p w14:paraId="18FC41D4" w14:textId="0B935FB8" w:rsidR="00CA4600" w:rsidRPr="0052002A" w:rsidRDefault="00A04A43">
      <w:pPr>
        <w:pStyle w:val="Brdtext"/>
        <w:rPr>
          <w:sz w:val="24"/>
          <w:szCs w:val="24"/>
          <w:lang w:val="en-US"/>
        </w:rPr>
      </w:pPr>
      <w:r w:rsidRPr="0052002A">
        <w:rPr>
          <w:sz w:val="24"/>
          <w:szCs w:val="24"/>
          <w:lang w:val="en-US"/>
        </w:rPr>
        <w:t>Justify the equipment and</w:t>
      </w:r>
      <w:r w:rsidR="00074A6E">
        <w:rPr>
          <w:sz w:val="24"/>
          <w:szCs w:val="24"/>
          <w:lang w:val="en-US"/>
        </w:rPr>
        <w:t>/or</w:t>
      </w:r>
      <w:r w:rsidRPr="0052002A">
        <w:rPr>
          <w:sz w:val="24"/>
          <w:szCs w:val="24"/>
          <w:lang w:val="en-US"/>
        </w:rPr>
        <w:t xml:space="preserve"> services chosen</w:t>
      </w:r>
      <w:r w:rsidR="00E72F7B">
        <w:rPr>
          <w:sz w:val="24"/>
          <w:szCs w:val="24"/>
          <w:lang w:val="en-US"/>
        </w:rPr>
        <w:t>.</w:t>
      </w:r>
    </w:p>
    <w:p w14:paraId="20761E69" w14:textId="77777777" w:rsidR="00CA4600" w:rsidRPr="0052002A" w:rsidRDefault="00A04A43">
      <w:pPr>
        <w:pStyle w:val="Rubrik3"/>
        <w:rPr>
          <w:lang w:val="en-US"/>
        </w:rPr>
      </w:pPr>
      <w:r w:rsidRPr="0052002A">
        <w:rPr>
          <w:lang w:val="en-US"/>
        </w:rPr>
        <w:t>7. Users</w:t>
      </w:r>
    </w:p>
    <w:p w14:paraId="6E79650E" w14:textId="2C11656B" w:rsidR="00CA4600" w:rsidRPr="00E941AF" w:rsidRDefault="00A04A43">
      <w:pPr>
        <w:pStyle w:val="Brdtext"/>
        <w:rPr>
          <w:b/>
          <w:sz w:val="24"/>
          <w:szCs w:val="24"/>
        </w:rPr>
      </w:pPr>
      <w:r w:rsidRPr="00C32D0F">
        <w:rPr>
          <w:sz w:val="24"/>
          <w:szCs w:val="24"/>
          <w:lang w:val="en-US"/>
        </w:rPr>
        <w:t xml:space="preserve">Describe the </w:t>
      </w:r>
      <w:r w:rsidR="00765CAC">
        <w:rPr>
          <w:sz w:val="24"/>
          <w:szCs w:val="24"/>
          <w:lang w:val="en-US"/>
        </w:rPr>
        <w:t xml:space="preserve">intended </w:t>
      </w:r>
      <w:r w:rsidRPr="00C32D0F">
        <w:rPr>
          <w:sz w:val="24"/>
          <w:szCs w:val="24"/>
          <w:lang w:val="en-US"/>
        </w:rPr>
        <w:t>user</w:t>
      </w:r>
      <w:r w:rsidR="0009473D">
        <w:rPr>
          <w:sz w:val="24"/>
          <w:szCs w:val="24"/>
          <w:lang w:val="en-US"/>
        </w:rPr>
        <w:t xml:space="preserve"> base</w:t>
      </w:r>
      <w:r w:rsidRPr="00C32D0F">
        <w:rPr>
          <w:sz w:val="24"/>
          <w:szCs w:val="24"/>
          <w:lang w:val="en-US"/>
        </w:rPr>
        <w:t xml:space="preserve">. </w:t>
      </w:r>
      <w:r w:rsidR="0009473D">
        <w:rPr>
          <w:sz w:val="24"/>
          <w:szCs w:val="24"/>
          <w:lang w:val="en-US"/>
        </w:rPr>
        <w:t>E</w:t>
      </w:r>
      <w:r w:rsidRPr="00C32D0F">
        <w:rPr>
          <w:sz w:val="24"/>
          <w:szCs w:val="24"/>
          <w:lang w:val="en-US"/>
        </w:rPr>
        <w:t>stimate the number of users (existing and future) in different subject areas, at different faculties, and indicate the distribution of LU</w:t>
      </w:r>
      <w:r w:rsidR="00765CAC">
        <w:rPr>
          <w:sz w:val="24"/>
          <w:szCs w:val="24"/>
          <w:lang w:val="en-US"/>
        </w:rPr>
        <w:t xml:space="preserve"> and non-LU</w:t>
      </w:r>
      <w:r w:rsidRPr="00C32D0F">
        <w:rPr>
          <w:sz w:val="24"/>
          <w:szCs w:val="24"/>
          <w:lang w:val="en-US"/>
        </w:rPr>
        <w:t xml:space="preserve"> users</w:t>
      </w:r>
      <w:r w:rsidR="00765CAC">
        <w:rPr>
          <w:sz w:val="24"/>
          <w:szCs w:val="24"/>
          <w:lang w:val="en-US"/>
        </w:rPr>
        <w:t>, respectively</w:t>
      </w:r>
      <w:r w:rsidRPr="00C32D0F">
        <w:rPr>
          <w:sz w:val="24"/>
          <w:szCs w:val="24"/>
          <w:lang w:val="en-US"/>
        </w:rPr>
        <w:t>.</w:t>
      </w:r>
      <w:r w:rsidR="00C32D0F" w:rsidRPr="00C32D0F">
        <w:rPr>
          <w:sz w:val="24"/>
          <w:szCs w:val="24"/>
          <w:lang w:val="en-US"/>
        </w:rPr>
        <w:t xml:space="preserve"> </w:t>
      </w:r>
      <w:r w:rsidR="00C32D0F" w:rsidRPr="00E941AF">
        <w:rPr>
          <w:sz w:val="24"/>
          <w:szCs w:val="24"/>
        </w:rPr>
        <w:t>Report the number of users per calendar year</w:t>
      </w:r>
      <w:r w:rsidR="0009473D">
        <w:rPr>
          <w:sz w:val="24"/>
          <w:szCs w:val="24"/>
        </w:rPr>
        <w:t xml:space="preserve">, and </w:t>
      </w:r>
      <w:r w:rsidR="0009473D" w:rsidRPr="0009473D">
        <w:rPr>
          <w:sz w:val="24"/>
          <w:szCs w:val="24"/>
        </w:rPr>
        <w:t xml:space="preserve">distinguish between individual </w:t>
      </w:r>
      <w:proofErr w:type="gramStart"/>
      <w:r w:rsidR="0009473D" w:rsidRPr="0009473D">
        <w:rPr>
          <w:sz w:val="24"/>
          <w:szCs w:val="24"/>
        </w:rPr>
        <w:t>PI:s</w:t>
      </w:r>
      <w:proofErr w:type="gramEnd"/>
      <w:r w:rsidR="00660634">
        <w:rPr>
          <w:sz w:val="24"/>
          <w:szCs w:val="24"/>
        </w:rPr>
        <w:t xml:space="preserve"> (always reported)</w:t>
      </w:r>
      <w:r w:rsidR="0009473D" w:rsidRPr="0009473D">
        <w:rPr>
          <w:sz w:val="24"/>
          <w:szCs w:val="24"/>
        </w:rPr>
        <w:t xml:space="preserve"> and unique individuals</w:t>
      </w:r>
      <w:r w:rsidR="00660634">
        <w:rPr>
          <w:sz w:val="24"/>
          <w:szCs w:val="24"/>
        </w:rPr>
        <w:t xml:space="preserve"> (reported if applicable)</w:t>
      </w:r>
      <w:r w:rsidR="0009473D">
        <w:rPr>
          <w:sz w:val="24"/>
          <w:szCs w:val="24"/>
        </w:rPr>
        <w:t xml:space="preserve">. </w:t>
      </w:r>
    </w:p>
    <w:p w14:paraId="4226ABCB" w14:textId="77777777" w:rsidR="00CA4600" w:rsidRPr="0052002A" w:rsidRDefault="00A04A43">
      <w:pPr>
        <w:pStyle w:val="Rubrik3"/>
        <w:rPr>
          <w:lang w:val="en-US"/>
        </w:rPr>
      </w:pPr>
      <w:r w:rsidRPr="0052002A">
        <w:rPr>
          <w:lang w:val="en-US"/>
        </w:rPr>
        <w:lastRenderedPageBreak/>
        <w:t>8. Accessibility</w:t>
      </w:r>
    </w:p>
    <w:p w14:paraId="60995F30" w14:textId="2FCBBF0E" w:rsidR="00CA4600" w:rsidRPr="0052002A" w:rsidRDefault="00A04A43">
      <w:pPr>
        <w:pStyle w:val="Brdtext"/>
        <w:rPr>
          <w:sz w:val="24"/>
          <w:szCs w:val="24"/>
          <w:lang w:val="en-US"/>
        </w:rPr>
      </w:pPr>
      <w:r w:rsidRPr="0052002A">
        <w:rPr>
          <w:sz w:val="24"/>
          <w:szCs w:val="24"/>
          <w:lang w:val="en-US"/>
        </w:rPr>
        <w:t>Describe the extent to which the infrastructure is available to users outside the applicant's own research environment. Indicate whether user fees will be applied.</w:t>
      </w:r>
    </w:p>
    <w:p w14:paraId="76E5A979" w14:textId="77777777" w:rsidR="00CA4600" w:rsidRPr="0052002A" w:rsidRDefault="00A04A43">
      <w:pPr>
        <w:pStyle w:val="Rubrik3"/>
        <w:rPr>
          <w:lang w:val="en-US"/>
        </w:rPr>
      </w:pPr>
      <w:r w:rsidRPr="0052002A">
        <w:rPr>
          <w:lang w:val="en-US"/>
        </w:rPr>
        <w:t>9. Similar equipment</w:t>
      </w:r>
    </w:p>
    <w:p w14:paraId="63A37C85" w14:textId="6B4D6E49" w:rsidR="00CA4600" w:rsidRPr="0024004A" w:rsidRDefault="00A04A43">
      <w:pPr>
        <w:pStyle w:val="Brdtext"/>
        <w:rPr>
          <w:sz w:val="24"/>
          <w:szCs w:val="24"/>
          <w:lang w:val="en-US"/>
        </w:rPr>
      </w:pPr>
      <w:r w:rsidRPr="0052002A">
        <w:rPr>
          <w:sz w:val="24"/>
          <w:szCs w:val="24"/>
          <w:lang w:val="en-US"/>
        </w:rPr>
        <w:t>Explain whether the same or similar infrastructure exists within LU and what circumstances prevent it from meeting the needs of LU.</w:t>
      </w:r>
      <w:r w:rsidR="0021362E">
        <w:rPr>
          <w:sz w:val="24"/>
          <w:szCs w:val="24"/>
          <w:lang w:val="en-US"/>
        </w:rPr>
        <w:t xml:space="preserve"> A</w:t>
      </w:r>
      <w:r w:rsidRPr="0052002A">
        <w:rPr>
          <w:sz w:val="24"/>
          <w:szCs w:val="24"/>
          <w:lang w:val="en-US"/>
        </w:rPr>
        <w:t>lso describe the situation regionally and nationally. Please refer to the LUCRIS infrastructure module</w:t>
      </w:r>
      <w:r w:rsidRPr="0024004A">
        <w:rPr>
          <w:sz w:val="24"/>
          <w:szCs w:val="24"/>
          <w:lang w:val="en-US"/>
        </w:rPr>
        <w:t xml:space="preserve">, </w:t>
      </w:r>
      <w:hyperlink r:id="rId13" w:history="1">
        <w:r w:rsidRPr="0024004A">
          <w:rPr>
            <w:rStyle w:val="Hyperlnk"/>
            <w:sz w:val="24"/>
            <w:szCs w:val="24"/>
            <w:lang w:val="en-US"/>
          </w:rPr>
          <w:t>Find Infrastructure - Lund University</w:t>
        </w:r>
      </w:hyperlink>
      <w:r w:rsidRPr="0024004A">
        <w:rPr>
          <w:sz w:val="24"/>
          <w:szCs w:val="24"/>
          <w:lang w:val="en-US"/>
        </w:rPr>
        <w:t>.</w:t>
      </w:r>
    </w:p>
    <w:p w14:paraId="11ECD402" w14:textId="05FC75AA" w:rsidR="00CA4600" w:rsidRPr="0052002A" w:rsidRDefault="00A04A43">
      <w:pPr>
        <w:pStyle w:val="Rubrik3"/>
        <w:rPr>
          <w:lang w:val="en-US"/>
        </w:rPr>
      </w:pPr>
      <w:r w:rsidRPr="0052002A">
        <w:rPr>
          <w:lang w:val="en-US"/>
        </w:rPr>
        <w:t>10. Location of infrastructure - physical and administrative/</w:t>
      </w:r>
      <w:r w:rsidR="00E72F7B" w:rsidRPr="0052002A">
        <w:rPr>
          <w:lang w:val="en-US"/>
        </w:rPr>
        <w:t>organizational</w:t>
      </w:r>
    </w:p>
    <w:p w14:paraId="458E1476" w14:textId="77777777" w:rsidR="00CA4600" w:rsidRPr="0052002A" w:rsidRDefault="00A04A43">
      <w:pPr>
        <w:pStyle w:val="Rubrik3"/>
        <w:rPr>
          <w:lang w:val="en-US"/>
        </w:rPr>
      </w:pPr>
      <w:r w:rsidRPr="0052002A">
        <w:rPr>
          <w:lang w:val="en-US"/>
        </w:rPr>
        <w:t>11. Responsible for the infrastructure</w:t>
      </w:r>
    </w:p>
    <w:p w14:paraId="76B3D47F" w14:textId="32851108" w:rsidR="00CA4600" w:rsidRPr="0052002A" w:rsidRDefault="00A04A43">
      <w:pPr>
        <w:pStyle w:val="Brdtext"/>
        <w:rPr>
          <w:i/>
          <w:iCs/>
          <w:sz w:val="24"/>
          <w:szCs w:val="24"/>
          <w:lang w:val="en-US"/>
        </w:rPr>
      </w:pPr>
      <w:r w:rsidRPr="0052002A">
        <w:rPr>
          <w:sz w:val="24"/>
          <w:szCs w:val="24"/>
          <w:lang w:val="en-US"/>
        </w:rPr>
        <w:t>Indicate the names and titles of the persons responsible for</w:t>
      </w:r>
      <w:r w:rsidR="00F46790">
        <w:rPr>
          <w:sz w:val="24"/>
          <w:szCs w:val="24"/>
          <w:lang w:val="en-US"/>
        </w:rPr>
        <w:t xml:space="preserve"> </w:t>
      </w:r>
      <w:r w:rsidRPr="0052002A">
        <w:rPr>
          <w:sz w:val="24"/>
          <w:szCs w:val="24"/>
          <w:lang w:val="en-US"/>
        </w:rPr>
        <w:t xml:space="preserve">procurement, installation, operation and decommissioning </w:t>
      </w:r>
      <w:r w:rsidR="00DD6DBC">
        <w:rPr>
          <w:sz w:val="24"/>
          <w:szCs w:val="24"/>
          <w:lang w:val="en-US"/>
        </w:rPr>
        <w:t>as well as</w:t>
      </w:r>
      <w:r w:rsidR="00DD6DBC" w:rsidRPr="0052002A">
        <w:rPr>
          <w:sz w:val="24"/>
          <w:szCs w:val="24"/>
          <w:lang w:val="en-US"/>
        </w:rPr>
        <w:t xml:space="preserve"> </w:t>
      </w:r>
      <w:r w:rsidRPr="0052002A">
        <w:rPr>
          <w:sz w:val="24"/>
          <w:szCs w:val="24"/>
          <w:lang w:val="en-US"/>
        </w:rPr>
        <w:t>the responsible economist at the administrative seat of the infrastructure.</w:t>
      </w:r>
    </w:p>
    <w:p w14:paraId="6BEBFFF9" w14:textId="77777777" w:rsidR="00CA4600" w:rsidRPr="0052002A" w:rsidRDefault="00A04A43">
      <w:pPr>
        <w:pStyle w:val="Rubrik3"/>
        <w:rPr>
          <w:lang w:val="en-US"/>
        </w:rPr>
      </w:pPr>
      <w:r w:rsidRPr="0052002A">
        <w:rPr>
          <w:lang w:val="en-US"/>
        </w:rPr>
        <w:t>12. Budget justification</w:t>
      </w:r>
    </w:p>
    <w:p w14:paraId="57C7ECC4" w14:textId="5AD88ABF" w:rsidR="00CA4600" w:rsidRPr="0052002A" w:rsidRDefault="00A04A43" w:rsidP="00E941AF">
      <w:pPr>
        <w:pStyle w:val="Brdtext"/>
        <w:spacing w:after="240"/>
        <w:rPr>
          <w:sz w:val="24"/>
          <w:szCs w:val="24"/>
          <w:lang w:val="en-US"/>
        </w:rPr>
      </w:pPr>
      <w:r w:rsidRPr="0052002A">
        <w:rPr>
          <w:sz w:val="24"/>
          <w:szCs w:val="24"/>
          <w:lang w:val="en-US"/>
        </w:rPr>
        <w:t>Justify the budget including plans for the long-term financing of the infrastructure and, if necessary, staff.</w:t>
      </w:r>
      <w:r w:rsidR="00074A6E">
        <w:rPr>
          <w:sz w:val="24"/>
          <w:szCs w:val="24"/>
          <w:lang w:val="en-US"/>
        </w:rPr>
        <w:t xml:space="preserve"> Describe particularly how external projects and/or user fees will contribute to running costs and staff</w:t>
      </w:r>
      <w:r w:rsidR="00F1255B">
        <w:rPr>
          <w:sz w:val="24"/>
          <w:szCs w:val="24"/>
          <w:lang w:val="en-US"/>
        </w:rPr>
        <w:t>, both as amount in SEK and as a fraction (%) of the total budget</w:t>
      </w:r>
      <w:r w:rsidR="00074A6E">
        <w:rPr>
          <w:sz w:val="24"/>
          <w:szCs w:val="24"/>
          <w:lang w:val="en-US"/>
        </w:rPr>
        <w:t>.</w:t>
      </w:r>
      <w:r w:rsidRPr="0052002A">
        <w:rPr>
          <w:sz w:val="24"/>
          <w:szCs w:val="24"/>
          <w:lang w:val="en-US"/>
        </w:rPr>
        <w:t xml:space="preserve"> </w:t>
      </w:r>
    </w:p>
    <w:p w14:paraId="2BD2F80A" w14:textId="7559AD4E" w:rsidR="00CA4600" w:rsidRPr="0052002A" w:rsidRDefault="00A04A43">
      <w:pPr>
        <w:pStyle w:val="Brdtext"/>
        <w:rPr>
          <w:sz w:val="24"/>
          <w:szCs w:val="24"/>
          <w:lang w:val="en-US"/>
        </w:rPr>
      </w:pPr>
      <w:r w:rsidRPr="0052002A">
        <w:rPr>
          <w:sz w:val="24"/>
          <w:szCs w:val="24"/>
          <w:lang w:val="en-US"/>
        </w:rPr>
        <w:t xml:space="preserve">If </w:t>
      </w:r>
      <w:r w:rsidR="0009473D">
        <w:rPr>
          <w:sz w:val="24"/>
          <w:szCs w:val="24"/>
          <w:lang w:val="en-US"/>
        </w:rPr>
        <w:t>you are applying to more than one call</w:t>
      </w:r>
      <w:r w:rsidRPr="0052002A">
        <w:rPr>
          <w:sz w:val="24"/>
          <w:szCs w:val="24"/>
          <w:lang w:val="en-US"/>
        </w:rPr>
        <w:t xml:space="preserve">, </w:t>
      </w:r>
      <w:r w:rsidR="0009473D">
        <w:rPr>
          <w:sz w:val="24"/>
          <w:szCs w:val="24"/>
          <w:lang w:val="en-US"/>
        </w:rPr>
        <w:t xml:space="preserve">please </w:t>
      </w:r>
      <w:r w:rsidRPr="0052002A">
        <w:rPr>
          <w:sz w:val="24"/>
          <w:szCs w:val="24"/>
          <w:lang w:val="en-US"/>
        </w:rPr>
        <w:t xml:space="preserve">justify the proposed distribution of funding between </w:t>
      </w:r>
      <w:r w:rsidR="0009473D">
        <w:rPr>
          <w:sz w:val="24"/>
          <w:szCs w:val="24"/>
          <w:lang w:val="en-US"/>
        </w:rPr>
        <w:t xml:space="preserve">e.g. </w:t>
      </w:r>
      <w:r w:rsidRPr="0052002A">
        <w:rPr>
          <w:sz w:val="24"/>
          <w:szCs w:val="24"/>
          <w:lang w:val="en-US"/>
        </w:rPr>
        <w:t>LU</w:t>
      </w:r>
      <w:r w:rsidR="00FC792A">
        <w:rPr>
          <w:sz w:val="24"/>
          <w:szCs w:val="24"/>
          <w:lang w:val="en-US"/>
        </w:rPr>
        <w:t xml:space="preserve"> central and the facult</w:t>
      </w:r>
      <w:r w:rsidR="0009473D">
        <w:rPr>
          <w:sz w:val="24"/>
          <w:szCs w:val="24"/>
          <w:lang w:val="en-US"/>
        </w:rPr>
        <w:t>y/</w:t>
      </w:r>
      <w:proofErr w:type="spellStart"/>
      <w:r w:rsidR="00FC792A">
        <w:rPr>
          <w:sz w:val="24"/>
          <w:szCs w:val="24"/>
          <w:lang w:val="en-US"/>
        </w:rPr>
        <w:t>ies</w:t>
      </w:r>
      <w:proofErr w:type="spellEnd"/>
      <w:r w:rsidR="00FC792A">
        <w:rPr>
          <w:sz w:val="24"/>
          <w:szCs w:val="24"/>
          <w:lang w:val="en-US"/>
        </w:rPr>
        <w:t xml:space="preserve"> based on estimated potential or current user base</w:t>
      </w:r>
      <w:r w:rsidRPr="0052002A">
        <w:rPr>
          <w:sz w:val="24"/>
          <w:szCs w:val="24"/>
          <w:lang w:val="en-US"/>
        </w:rPr>
        <w:t xml:space="preserve"> (if applicable, refer to </w:t>
      </w:r>
      <w:r w:rsidR="00DD6DBC">
        <w:rPr>
          <w:sz w:val="24"/>
          <w:szCs w:val="24"/>
          <w:lang w:val="en-US"/>
        </w:rPr>
        <w:t xml:space="preserve">the </w:t>
      </w:r>
      <w:r w:rsidRPr="0052002A">
        <w:rPr>
          <w:sz w:val="24"/>
          <w:szCs w:val="24"/>
          <w:lang w:val="en-US"/>
        </w:rPr>
        <w:t>Table</w:t>
      </w:r>
      <w:r w:rsidR="00DD6DBC">
        <w:rPr>
          <w:sz w:val="24"/>
          <w:szCs w:val="24"/>
          <w:lang w:val="en-US"/>
        </w:rPr>
        <w:t>s in section</w:t>
      </w:r>
      <w:r w:rsidRPr="0052002A">
        <w:rPr>
          <w:sz w:val="24"/>
          <w:szCs w:val="24"/>
          <w:lang w:val="en-US"/>
        </w:rPr>
        <w:t xml:space="preserve"> 3 to show the proposed distribution between different faculties, LU central, etc.).</w:t>
      </w:r>
    </w:p>
    <w:p w14:paraId="5782737E" w14:textId="77777777" w:rsidR="00CA4600" w:rsidRPr="0052002A" w:rsidRDefault="00A04A43">
      <w:pPr>
        <w:pStyle w:val="Rubrik3"/>
        <w:rPr>
          <w:lang w:val="en-US"/>
        </w:rPr>
      </w:pPr>
      <w:r w:rsidRPr="0052002A">
        <w:rPr>
          <w:lang w:val="en-US"/>
        </w:rPr>
        <w:t>13. Previously allocated infrastructure grants</w:t>
      </w:r>
    </w:p>
    <w:p w14:paraId="42959D23" w14:textId="0A23CCD6" w:rsidR="00CA4600" w:rsidRPr="0052002A" w:rsidRDefault="00A04A43">
      <w:pPr>
        <w:pStyle w:val="Brdtext"/>
        <w:rPr>
          <w:i/>
          <w:iCs/>
          <w:sz w:val="24"/>
          <w:szCs w:val="24"/>
          <w:lang w:val="en-US"/>
        </w:rPr>
      </w:pPr>
      <w:r w:rsidRPr="0052002A">
        <w:rPr>
          <w:sz w:val="24"/>
          <w:szCs w:val="24"/>
          <w:lang w:val="en-US"/>
        </w:rPr>
        <w:t>Describe whether the</w:t>
      </w:r>
      <w:r w:rsidR="0024004A">
        <w:rPr>
          <w:sz w:val="24"/>
          <w:szCs w:val="24"/>
          <w:lang w:val="en-US"/>
        </w:rPr>
        <w:t xml:space="preserve"> main applicant </w:t>
      </w:r>
      <w:r w:rsidR="00A4796C">
        <w:rPr>
          <w:sz w:val="24"/>
          <w:szCs w:val="24"/>
          <w:lang w:val="en-US"/>
        </w:rPr>
        <w:t>and the</w:t>
      </w:r>
      <w:r w:rsidRPr="0052002A">
        <w:rPr>
          <w:sz w:val="24"/>
          <w:szCs w:val="24"/>
          <w:lang w:val="en-US"/>
        </w:rPr>
        <w:t xml:space="preserve"> </w:t>
      </w:r>
      <w:r w:rsidR="00FC792A">
        <w:rPr>
          <w:sz w:val="24"/>
          <w:szCs w:val="24"/>
          <w:lang w:val="en-US"/>
        </w:rPr>
        <w:t>infrastructure</w:t>
      </w:r>
      <w:r w:rsidRPr="0052002A">
        <w:rPr>
          <w:sz w:val="24"/>
          <w:szCs w:val="24"/>
          <w:lang w:val="en-US"/>
        </w:rPr>
        <w:t xml:space="preserve"> has previously received funding from LU central or faculty level or from external funders. How does the </w:t>
      </w:r>
      <w:r w:rsidR="00F46790">
        <w:rPr>
          <w:sz w:val="24"/>
          <w:szCs w:val="24"/>
          <w:lang w:val="en-US"/>
        </w:rPr>
        <w:t xml:space="preserve">current </w:t>
      </w:r>
      <w:r w:rsidRPr="0052002A">
        <w:rPr>
          <w:sz w:val="24"/>
          <w:szCs w:val="24"/>
          <w:lang w:val="en-US"/>
        </w:rPr>
        <w:t xml:space="preserve">infrastructure relate to previously funded infrastructure? If report(s) have been written, these should be </w:t>
      </w:r>
      <w:r w:rsidR="00DB55B5">
        <w:rPr>
          <w:sz w:val="24"/>
          <w:szCs w:val="24"/>
          <w:lang w:val="en-US"/>
        </w:rPr>
        <w:t>appended</w:t>
      </w:r>
      <w:r w:rsidR="00DB55B5" w:rsidRPr="0052002A">
        <w:rPr>
          <w:sz w:val="24"/>
          <w:szCs w:val="24"/>
          <w:lang w:val="en-US"/>
        </w:rPr>
        <w:t xml:space="preserve"> </w:t>
      </w:r>
      <w:r w:rsidRPr="0052002A">
        <w:rPr>
          <w:sz w:val="24"/>
          <w:szCs w:val="24"/>
          <w:lang w:val="en-US"/>
        </w:rPr>
        <w:t>as Annex 4.</w:t>
      </w:r>
    </w:p>
    <w:p w14:paraId="00BA24EE" w14:textId="77777777" w:rsidR="00CA4600" w:rsidRPr="0052002A" w:rsidRDefault="00A04A43">
      <w:pPr>
        <w:pStyle w:val="Rubrik3"/>
        <w:rPr>
          <w:i/>
          <w:lang w:val="en-US"/>
        </w:rPr>
      </w:pPr>
      <w:r w:rsidRPr="0052002A">
        <w:rPr>
          <w:lang w:val="en-US"/>
        </w:rPr>
        <w:lastRenderedPageBreak/>
        <w:t>14. Strategic importance</w:t>
      </w:r>
    </w:p>
    <w:p w14:paraId="04115873" w14:textId="3D663EBB" w:rsidR="00CA4600" w:rsidRDefault="00920793">
      <w:pPr>
        <w:pStyle w:val="Brdtext"/>
        <w:rPr>
          <w:sz w:val="24"/>
          <w:szCs w:val="24"/>
          <w:lang w:val="en-US"/>
        </w:rPr>
      </w:pPr>
      <w:r w:rsidRPr="00026DDE">
        <w:rPr>
          <w:b/>
          <w:bCs/>
          <w:sz w:val="24"/>
          <w:szCs w:val="24"/>
          <w:lang w:val="en-US"/>
        </w:rPr>
        <w:t xml:space="preserve">14a) </w:t>
      </w:r>
      <w:r w:rsidR="00A04A43" w:rsidRPr="0052002A">
        <w:rPr>
          <w:sz w:val="24"/>
          <w:szCs w:val="24"/>
          <w:lang w:val="en-US"/>
        </w:rPr>
        <w:t>Describe the strategic importance of</w:t>
      </w:r>
      <w:r w:rsidR="00074A6E">
        <w:rPr>
          <w:sz w:val="24"/>
          <w:szCs w:val="24"/>
          <w:lang w:val="en-US"/>
        </w:rPr>
        <w:t xml:space="preserve"> the</w:t>
      </w:r>
      <w:r w:rsidR="00A04A43" w:rsidRPr="0052002A">
        <w:rPr>
          <w:sz w:val="24"/>
          <w:szCs w:val="24"/>
          <w:lang w:val="en-US"/>
        </w:rPr>
        <w:t xml:space="preserve"> infrastructure. How does the infrastructure fit into the strategy of Lund University/</w:t>
      </w:r>
      <w:r w:rsidR="00074A6E">
        <w:rPr>
          <w:sz w:val="24"/>
          <w:szCs w:val="24"/>
          <w:lang w:val="en-US"/>
        </w:rPr>
        <w:t xml:space="preserve">the </w:t>
      </w:r>
      <w:r w:rsidR="00A04A43" w:rsidRPr="0052002A">
        <w:rPr>
          <w:sz w:val="24"/>
          <w:szCs w:val="24"/>
          <w:lang w:val="en-US"/>
        </w:rPr>
        <w:t>faculties?</w:t>
      </w:r>
    </w:p>
    <w:p w14:paraId="58B4D05F" w14:textId="5B6EDA3E" w:rsidR="00920793" w:rsidRPr="0052002A" w:rsidRDefault="00920793">
      <w:pPr>
        <w:pStyle w:val="Brdtext"/>
        <w:rPr>
          <w:sz w:val="24"/>
          <w:szCs w:val="24"/>
          <w:lang w:val="en-US"/>
        </w:rPr>
      </w:pPr>
      <w:r w:rsidRPr="00026DDE">
        <w:rPr>
          <w:b/>
          <w:bCs/>
          <w:sz w:val="24"/>
          <w:szCs w:val="24"/>
          <w:lang w:val="en-US"/>
        </w:rPr>
        <w:t>14b)</w:t>
      </w:r>
      <w:r>
        <w:rPr>
          <w:sz w:val="24"/>
          <w:szCs w:val="24"/>
          <w:lang w:val="en-US"/>
        </w:rPr>
        <w:t xml:space="preserve"> Describe the cross-faculty importance of the infrastructure. (Only required if application is sent to </w:t>
      </w:r>
      <w:r w:rsidR="000B69A4">
        <w:rPr>
          <w:sz w:val="24"/>
          <w:szCs w:val="24"/>
          <w:lang w:val="en-US"/>
        </w:rPr>
        <w:t>LU central</w:t>
      </w:r>
      <w:r w:rsidR="000B69A4">
        <w:rPr>
          <w:sz w:val="24"/>
          <w:szCs w:val="24"/>
          <w:lang w:val="en-US"/>
        </w:rPr>
        <w:t xml:space="preserve"> or </w:t>
      </w:r>
      <w:r>
        <w:rPr>
          <w:sz w:val="24"/>
          <w:szCs w:val="24"/>
          <w:lang w:val="en-US"/>
        </w:rPr>
        <w:t xml:space="preserve">more than one faculty)  </w:t>
      </w:r>
    </w:p>
    <w:p w14:paraId="287AF800" w14:textId="0F86ED24" w:rsidR="00CA4600" w:rsidRPr="0052002A" w:rsidRDefault="00A04A43">
      <w:pPr>
        <w:pStyle w:val="Rubrik3"/>
        <w:rPr>
          <w:lang w:val="en-US"/>
        </w:rPr>
      </w:pPr>
      <w:r w:rsidRPr="0052002A">
        <w:rPr>
          <w:lang w:val="en-US"/>
        </w:rPr>
        <w:t>15. Communication plan</w:t>
      </w:r>
      <w:r w:rsidR="006F6CA6">
        <w:rPr>
          <w:lang w:val="en-US"/>
        </w:rPr>
        <w:t xml:space="preserve"> (0.5 pages max)</w:t>
      </w:r>
    </w:p>
    <w:p w14:paraId="1088D943" w14:textId="7D5FCA66" w:rsidR="00CA4600" w:rsidRPr="0052002A" w:rsidRDefault="00A04A43">
      <w:pPr>
        <w:pStyle w:val="Brdtext"/>
        <w:rPr>
          <w:b/>
          <w:bCs/>
          <w:sz w:val="24"/>
          <w:szCs w:val="24"/>
          <w:lang w:val="en-US"/>
        </w:rPr>
      </w:pPr>
      <w:r w:rsidRPr="0052002A">
        <w:rPr>
          <w:b/>
          <w:bCs/>
          <w:sz w:val="24"/>
          <w:szCs w:val="24"/>
          <w:lang w:val="en-US"/>
        </w:rPr>
        <w:t xml:space="preserve">This section is to be filled in only </w:t>
      </w:r>
      <w:r w:rsidR="00DB55B5">
        <w:rPr>
          <w:b/>
          <w:bCs/>
          <w:sz w:val="24"/>
          <w:szCs w:val="24"/>
          <w:lang w:val="en-US"/>
        </w:rPr>
        <w:t>in applications</w:t>
      </w:r>
      <w:r w:rsidRPr="0052002A">
        <w:rPr>
          <w:b/>
          <w:bCs/>
          <w:sz w:val="24"/>
          <w:szCs w:val="24"/>
          <w:lang w:val="en-US"/>
        </w:rPr>
        <w:t xml:space="preserve"> to LU central</w:t>
      </w:r>
    </w:p>
    <w:p w14:paraId="6D039330" w14:textId="77777777" w:rsidR="00CA4600" w:rsidRPr="0052002A" w:rsidRDefault="00A04A43">
      <w:pPr>
        <w:pStyle w:val="Brdtext"/>
        <w:rPr>
          <w:rFonts w:asciiTheme="majorHAnsi" w:hAnsiTheme="majorHAnsi" w:cstheme="majorHAnsi"/>
          <w:b/>
          <w:color w:val="000000" w:themeColor="text1"/>
          <w:sz w:val="20"/>
          <w:lang w:val="en-US"/>
        </w:rPr>
      </w:pPr>
      <w:r w:rsidRPr="0052002A">
        <w:rPr>
          <w:sz w:val="24"/>
          <w:szCs w:val="24"/>
          <w:lang w:val="en-US"/>
        </w:rPr>
        <w:t>Briefly describe how the applicant intends to communicate about the infrastructure, internally and externally, new users, potential research breakthroughs, etc.</w:t>
      </w:r>
    </w:p>
    <w:p w14:paraId="3D328CF4" w14:textId="77777777" w:rsidR="00CA4600" w:rsidRPr="0052002A" w:rsidRDefault="00A04A43">
      <w:pPr>
        <w:pStyle w:val="Rubrik3"/>
        <w:rPr>
          <w:lang w:val="en-US" w:eastAsia="ja-JP"/>
        </w:rPr>
      </w:pPr>
      <w:r w:rsidRPr="0052002A">
        <w:rPr>
          <w:lang w:val="en-US" w:eastAsia="ja-JP"/>
        </w:rPr>
        <w:t>The following shall be attached as annexes:</w:t>
      </w:r>
    </w:p>
    <w:p w14:paraId="57563180" w14:textId="1775B6C8" w:rsidR="00CA4600" w:rsidRPr="0052002A" w:rsidRDefault="00A04A43">
      <w:pPr>
        <w:pStyle w:val="Brdtext"/>
        <w:rPr>
          <w:sz w:val="24"/>
          <w:szCs w:val="24"/>
          <w:lang w:val="en-US" w:eastAsia="ja-JP"/>
        </w:rPr>
      </w:pPr>
      <w:r w:rsidRPr="0052002A">
        <w:rPr>
          <w:b/>
          <w:bCs/>
          <w:sz w:val="24"/>
          <w:szCs w:val="24"/>
          <w:lang w:val="en-US" w:eastAsia="ja-JP"/>
        </w:rPr>
        <w:t>Annex 1</w:t>
      </w:r>
      <w:r w:rsidRPr="00F1255B">
        <w:rPr>
          <w:sz w:val="24"/>
          <w:szCs w:val="24"/>
          <w:lang w:val="en-US" w:eastAsia="ja-JP"/>
        </w:rPr>
        <w:t xml:space="preserve">. </w:t>
      </w:r>
      <w:r w:rsidRPr="0052002A">
        <w:rPr>
          <w:sz w:val="24"/>
          <w:szCs w:val="24"/>
          <w:lang w:val="en-US" w:eastAsia="ja-JP"/>
        </w:rPr>
        <w:t>List of applicants: name, title, department, faculty and contact details (</w:t>
      </w:r>
      <w:r w:rsidR="00FC792A">
        <w:rPr>
          <w:sz w:val="24"/>
          <w:szCs w:val="24"/>
          <w:lang w:val="en-US" w:eastAsia="ja-JP"/>
        </w:rPr>
        <w:t>main</w:t>
      </w:r>
      <w:r w:rsidRPr="0052002A">
        <w:rPr>
          <w:sz w:val="24"/>
          <w:szCs w:val="24"/>
          <w:lang w:val="en-US" w:eastAsia="ja-JP"/>
        </w:rPr>
        <w:t xml:space="preserve"> applicant </w:t>
      </w:r>
      <w:r w:rsidR="00A4796C">
        <w:rPr>
          <w:sz w:val="24"/>
          <w:szCs w:val="24"/>
          <w:lang w:val="en-US" w:eastAsia="ja-JP"/>
        </w:rPr>
        <w:t>and up to 5 co-applicants)</w:t>
      </w:r>
      <w:r w:rsidRPr="0052002A">
        <w:rPr>
          <w:sz w:val="24"/>
          <w:szCs w:val="24"/>
          <w:lang w:val="en-US" w:eastAsia="ja-JP"/>
        </w:rPr>
        <w:t xml:space="preserve">. </w:t>
      </w:r>
    </w:p>
    <w:p w14:paraId="20B5D292" w14:textId="77777777" w:rsidR="00CA4600" w:rsidRPr="0052002A" w:rsidRDefault="00A04A43">
      <w:pPr>
        <w:pStyle w:val="Brdtext"/>
        <w:rPr>
          <w:sz w:val="24"/>
          <w:szCs w:val="24"/>
          <w:lang w:val="en-US" w:eastAsia="ja-JP"/>
        </w:rPr>
      </w:pPr>
      <w:r w:rsidRPr="0052002A">
        <w:rPr>
          <w:b/>
          <w:bCs/>
          <w:sz w:val="24"/>
          <w:szCs w:val="24"/>
          <w:lang w:val="en-US" w:eastAsia="ja-JP"/>
        </w:rPr>
        <w:t>Annex 2</w:t>
      </w:r>
      <w:r w:rsidRPr="0052002A">
        <w:rPr>
          <w:sz w:val="24"/>
          <w:szCs w:val="24"/>
          <w:lang w:val="en-US" w:eastAsia="ja-JP"/>
        </w:rPr>
        <w:t>. Short CV of the main applicant. Maximum two pages + list of ten selected publications and a short summary of the total number of scientific publications and citations (please indicate which database was used).</w:t>
      </w:r>
    </w:p>
    <w:p w14:paraId="7A5BE10F" w14:textId="77777777" w:rsidR="00CA4600" w:rsidRPr="0052002A" w:rsidRDefault="00A04A43">
      <w:pPr>
        <w:pStyle w:val="Brdtext"/>
        <w:rPr>
          <w:sz w:val="24"/>
          <w:szCs w:val="24"/>
          <w:lang w:val="en-US" w:eastAsia="ja-JP"/>
        </w:rPr>
      </w:pPr>
      <w:r w:rsidRPr="0052002A">
        <w:rPr>
          <w:b/>
          <w:bCs/>
          <w:sz w:val="24"/>
          <w:szCs w:val="24"/>
          <w:lang w:val="en-US" w:eastAsia="ja-JP"/>
        </w:rPr>
        <w:t>Annex 3</w:t>
      </w:r>
      <w:r w:rsidRPr="0052002A">
        <w:rPr>
          <w:sz w:val="24"/>
          <w:szCs w:val="24"/>
          <w:lang w:val="en-US" w:eastAsia="ja-JP"/>
        </w:rPr>
        <w:t>. List of ten selected publications from across the environment that are relevant to the application.</w:t>
      </w:r>
    </w:p>
    <w:p w14:paraId="31D5FB3B" w14:textId="77777777" w:rsidR="00CA4600" w:rsidRPr="0052002A" w:rsidRDefault="00A04A43">
      <w:pPr>
        <w:pStyle w:val="Brdtext"/>
        <w:rPr>
          <w:sz w:val="24"/>
          <w:szCs w:val="24"/>
          <w:lang w:val="en-US" w:eastAsia="ja-JP"/>
        </w:rPr>
      </w:pPr>
      <w:r w:rsidRPr="0052002A">
        <w:rPr>
          <w:b/>
          <w:bCs/>
          <w:sz w:val="24"/>
          <w:szCs w:val="24"/>
          <w:lang w:val="en-US" w:eastAsia="ja-JP"/>
        </w:rPr>
        <w:t>Annex 4</w:t>
      </w:r>
      <w:r w:rsidRPr="0052002A">
        <w:rPr>
          <w:sz w:val="24"/>
          <w:szCs w:val="24"/>
          <w:lang w:val="en-US" w:eastAsia="ja-JP"/>
        </w:rPr>
        <w:t>. Report on the use of previously received infrastructure funding for the infrastructure or similar infrastructure described in the application.</w:t>
      </w:r>
    </w:p>
    <w:p w14:paraId="7913C6CB" w14:textId="229A3D11" w:rsidR="00CA4600" w:rsidRPr="0052002A" w:rsidRDefault="00A04A43">
      <w:pPr>
        <w:pStyle w:val="Brdtext"/>
        <w:rPr>
          <w:sz w:val="24"/>
          <w:szCs w:val="24"/>
          <w:lang w:val="en-US" w:eastAsia="ja-JP"/>
        </w:rPr>
      </w:pPr>
      <w:r w:rsidRPr="0052002A">
        <w:rPr>
          <w:b/>
          <w:bCs/>
          <w:sz w:val="24"/>
          <w:szCs w:val="24"/>
          <w:lang w:val="en-US" w:eastAsia="ja-JP"/>
        </w:rPr>
        <w:t>Annex 5</w:t>
      </w:r>
      <w:r w:rsidRPr="0052002A">
        <w:rPr>
          <w:sz w:val="24"/>
          <w:szCs w:val="24"/>
          <w:lang w:val="en-US" w:eastAsia="ja-JP"/>
        </w:rPr>
        <w:t>. A risk analysis covering the risk</w:t>
      </w:r>
      <w:r w:rsidR="00FE2C6A">
        <w:rPr>
          <w:sz w:val="24"/>
          <w:szCs w:val="24"/>
          <w:lang w:val="en-US" w:eastAsia="ja-JP"/>
        </w:rPr>
        <w:t xml:space="preserve"> associated with not receiving the grant</w:t>
      </w:r>
      <w:r w:rsidRPr="0052002A">
        <w:rPr>
          <w:sz w:val="24"/>
          <w:szCs w:val="24"/>
          <w:lang w:val="en-US" w:eastAsia="ja-JP"/>
        </w:rPr>
        <w:t>. Maximum 0.5 pages.</w:t>
      </w:r>
    </w:p>
    <w:p w14:paraId="06BE5B13" w14:textId="77777777" w:rsidR="00CA4600" w:rsidRPr="0052002A" w:rsidRDefault="00A04A43">
      <w:pPr>
        <w:pStyle w:val="Brdtext"/>
        <w:rPr>
          <w:sz w:val="24"/>
          <w:szCs w:val="24"/>
          <w:lang w:val="en-US" w:eastAsia="ja-JP"/>
        </w:rPr>
      </w:pPr>
      <w:r w:rsidRPr="0052002A">
        <w:rPr>
          <w:b/>
          <w:bCs/>
          <w:sz w:val="24"/>
          <w:szCs w:val="24"/>
          <w:lang w:val="en-US" w:eastAsia="ja-JP"/>
        </w:rPr>
        <w:t>Annex 6</w:t>
      </w:r>
      <w:r w:rsidRPr="0052002A">
        <w:rPr>
          <w:sz w:val="24"/>
          <w:szCs w:val="24"/>
          <w:lang w:val="en-US" w:eastAsia="ja-JP"/>
        </w:rPr>
        <w:t>. A long-term strategic plan including a plan for long-term financing, max 1 page.</w:t>
      </w:r>
    </w:p>
    <w:p w14:paraId="4FB8AF29" w14:textId="77777777" w:rsidR="00CA4600" w:rsidRPr="0052002A" w:rsidRDefault="00A04A43">
      <w:pPr>
        <w:pStyle w:val="Brdtext"/>
        <w:rPr>
          <w:sz w:val="24"/>
          <w:szCs w:val="24"/>
          <w:lang w:val="en-US" w:eastAsia="ja-JP"/>
        </w:rPr>
      </w:pPr>
      <w:r w:rsidRPr="0052002A">
        <w:rPr>
          <w:b/>
          <w:bCs/>
          <w:sz w:val="24"/>
          <w:szCs w:val="24"/>
          <w:lang w:val="en-US" w:eastAsia="ja-JP"/>
        </w:rPr>
        <w:t>Annex 7</w:t>
      </w:r>
      <w:r w:rsidRPr="00F1255B">
        <w:rPr>
          <w:sz w:val="24"/>
          <w:szCs w:val="24"/>
          <w:lang w:val="en-US" w:eastAsia="ja-JP"/>
        </w:rPr>
        <w:t>.</w:t>
      </w:r>
      <w:r w:rsidRPr="0052002A">
        <w:rPr>
          <w:b/>
          <w:bCs/>
          <w:sz w:val="24"/>
          <w:szCs w:val="24"/>
          <w:lang w:val="en-US" w:eastAsia="ja-JP"/>
        </w:rPr>
        <w:t xml:space="preserve"> </w:t>
      </w:r>
      <w:r w:rsidRPr="0052002A">
        <w:rPr>
          <w:sz w:val="24"/>
          <w:szCs w:val="24"/>
          <w:lang w:val="en-US" w:eastAsia="ja-JP"/>
        </w:rPr>
        <w:t>If instrumentation is sought, any quotations should be attached.</w:t>
      </w:r>
    </w:p>
    <w:p w14:paraId="7B2487C4" w14:textId="77777777" w:rsidR="00CA4600" w:rsidRPr="0052002A" w:rsidRDefault="00A04A43">
      <w:pPr>
        <w:pStyle w:val="Brdtext"/>
        <w:rPr>
          <w:sz w:val="24"/>
          <w:szCs w:val="24"/>
          <w:lang w:val="en-US" w:eastAsia="ja-JP"/>
        </w:rPr>
      </w:pPr>
      <w:r w:rsidRPr="0052002A">
        <w:rPr>
          <w:b/>
          <w:sz w:val="24"/>
          <w:szCs w:val="24"/>
          <w:lang w:val="en-US" w:eastAsia="ja-JP"/>
        </w:rPr>
        <w:t>Additional annexes will not be considered.</w:t>
      </w:r>
    </w:p>
    <w:p w14:paraId="43795C2B" w14:textId="77777777" w:rsidR="00CA4600" w:rsidRPr="0052002A" w:rsidRDefault="00A04A43">
      <w:pPr>
        <w:pStyle w:val="Rubrik3"/>
        <w:rPr>
          <w:lang w:val="en-US" w:eastAsia="ja-JP"/>
        </w:rPr>
      </w:pPr>
      <w:r w:rsidRPr="0052002A">
        <w:rPr>
          <w:lang w:val="en-US" w:eastAsia="ja-JP"/>
        </w:rPr>
        <w:t>Approval</w:t>
      </w:r>
    </w:p>
    <w:p w14:paraId="21D1C21A" w14:textId="6816BA69" w:rsidR="00CA4600" w:rsidRPr="0052002A" w:rsidRDefault="00A04A43">
      <w:pPr>
        <w:pStyle w:val="Brdtext"/>
        <w:rPr>
          <w:sz w:val="24"/>
          <w:szCs w:val="24"/>
          <w:lang w:val="en-US"/>
        </w:rPr>
      </w:pPr>
      <w:r w:rsidRPr="0052002A">
        <w:rPr>
          <w:sz w:val="24"/>
          <w:szCs w:val="24"/>
          <w:lang w:val="en-US"/>
        </w:rPr>
        <w:t xml:space="preserve">The Head of the Department </w:t>
      </w:r>
      <w:r w:rsidR="00441DBC">
        <w:rPr>
          <w:sz w:val="24"/>
          <w:szCs w:val="24"/>
          <w:lang w:val="en-US"/>
        </w:rPr>
        <w:t>where the i</w:t>
      </w:r>
      <w:r w:rsidRPr="0052002A">
        <w:rPr>
          <w:sz w:val="24"/>
          <w:szCs w:val="24"/>
          <w:lang w:val="en-US"/>
        </w:rPr>
        <w:t>nfrastructur</w:t>
      </w:r>
      <w:r w:rsidR="00441DBC">
        <w:rPr>
          <w:sz w:val="24"/>
          <w:szCs w:val="24"/>
          <w:lang w:val="en-US"/>
        </w:rPr>
        <w:t>e is administratively located</w:t>
      </w:r>
      <w:r w:rsidRPr="0052002A">
        <w:rPr>
          <w:sz w:val="24"/>
          <w:szCs w:val="24"/>
          <w:lang w:val="en-US"/>
        </w:rPr>
        <w:t xml:space="preserve"> must approve the application, which is done by signing the first page of a full cost calculation form</w:t>
      </w:r>
      <w:r w:rsidRPr="00354711">
        <w:rPr>
          <w:rStyle w:val="Fotnotsreferens"/>
          <w:rFonts w:ascii="Times New Roman" w:hAnsi="Times New Roman"/>
          <w:sz w:val="24"/>
          <w:szCs w:val="24"/>
        </w:rPr>
        <w:footnoteReference w:id="1"/>
      </w:r>
      <w:r w:rsidRPr="0052002A">
        <w:rPr>
          <w:sz w:val="24"/>
          <w:szCs w:val="24"/>
          <w:vertAlign w:val="superscript"/>
          <w:lang w:val="en-US"/>
        </w:rPr>
        <w:t xml:space="preserve"> </w:t>
      </w:r>
      <w:r w:rsidR="00441DBC">
        <w:rPr>
          <w:sz w:val="24"/>
          <w:szCs w:val="24"/>
          <w:lang w:val="en-US"/>
        </w:rPr>
        <w:t xml:space="preserve">to be included </w:t>
      </w:r>
      <w:r w:rsidR="00441DBC">
        <w:rPr>
          <w:sz w:val="24"/>
          <w:szCs w:val="24"/>
          <w:lang w:val="en-US"/>
        </w:rPr>
        <w:lastRenderedPageBreak/>
        <w:t>in the application</w:t>
      </w:r>
      <w:r w:rsidRPr="0052002A">
        <w:rPr>
          <w:sz w:val="24"/>
          <w:szCs w:val="24"/>
          <w:lang w:val="en-US"/>
        </w:rPr>
        <w:t>. The full cost calculation form (</w:t>
      </w:r>
      <w:proofErr w:type="spellStart"/>
      <w:r w:rsidRPr="0052002A">
        <w:rPr>
          <w:sz w:val="24"/>
          <w:szCs w:val="24"/>
          <w:lang w:val="en-US"/>
        </w:rPr>
        <w:t>f</w:t>
      </w:r>
      <w:r w:rsidR="00FE2C6A">
        <w:rPr>
          <w:sz w:val="24"/>
          <w:szCs w:val="24"/>
          <w:lang w:val="en-US"/>
        </w:rPr>
        <w:t>kk</w:t>
      </w:r>
      <w:proofErr w:type="spellEnd"/>
      <w:r w:rsidRPr="0052002A">
        <w:rPr>
          <w:sz w:val="24"/>
          <w:szCs w:val="24"/>
          <w:lang w:val="en-US"/>
        </w:rPr>
        <w:t xml:space="preserve">) is provided as a separate pdf, file name: </w:t>
      </w:r>
      <w:r w:rsidR="00DD6DBC">
        <w:rPr>
          <w:sz w:val="24"/>
          <w:szCs w:val="24"/>
          <w:lang w:val="en-US"/>
        </w:rPr>
        <w:t>sur</w:t>
      </w:r>
      <w:r w:rsidRPr="0052002A">
        <w:rPr>
          <w:sz w:val="24"/>
          <w:szCs w:val="24"/>
          <w:lang w:val="en-US"/>
        </w:rPr>
        <w:t xml:space="preserve">name </w:t>
      </w:r>
      <w:r w:rsidR="00DD6DBC">
        <w:rPr>
          <w:sz w:val="24"/>
          <w:szCs w:val="24"/>
          <w:lang w:val="en-US"/>
        </w:rPr>
        <w:t xml:space="preserve">and initial(s) </w:t>
      </w:r>
      <w:r w:rsidRPr="0052002A">
        <w:rPr>
          <w:sz w:val="24"/>
          <w:szCs w:val="24"/>
          <w:lang w:val="en-US"/>
        </w:rPr>
        <w:t xml:space="preserve">of the main applicant + </w:t>
      </w:r>
      <w:proofErr w:type="spellStart"/>
      <w:r w:rsidRPr="0052002A">
        <w:rPr>
          <w:sz w:val="24"/>
          <w:szCs w:val="24"/>
          <w:lang w:val="en-US"/>
        </w:rPr>
        <w:t>f</w:t>
      </w:r>
      <w:r w:rsidR="00FE2C6A">
        <w:rPr>
          <w:sz w:val="24"/>
          <w:szCs w:val="24"/>
          <w:lang w:val="en-US"/>
        </w:rPr>
        <w:t>kk</w:t>
      </w:r>
      <w:proofErr w:type="spellEnd"/>
      <w:r w:rsidR="00DD6DBC">
        <w:rPr>
          <w:sz w:val="24"/>
          <w:szCs w:val="24"/>
          <w:lang w:val="en-US"/>
        </w:rPr>
        <w:t>, e.g., AnderssonN_fkk.pdf</w:t>
      </w:r>
      <w:r w:rsidRPr="0052002A">
        <w:rPr>
          <w:sz w:val="24"/>
          <w:szCs w:val="24"/>
          <w:lang w:val="en-US"/>
        </w:rPr>
        <w:t>.</w:t>
      </w:r>
      <w:r w:rsidR="00FE2C6A">
        <w:rPr>
          <w:sz w:val="24"/>
          <w:szCs w:val="24"/>
          <w:lang w:val="en-US"/>
        </w:rPr>
        <w:t xml:space="preserve"> </w:t>
      </w:r>
      <w:r w:rsidRPr="0052002A">
        <w:rPr>
          <w:sz w:val="24"/>
          <w:szCs w:val="24"/>
          <w:lang w:val="en-US"/>
        </w:rPr>
        <w:t>In cases where the infrastructure is/will be physically located at an institution other than the administrative home, the head of the institution where the infrastructure is proposed to be located must certify that the institution is willing to physically host the infrastructure.</w:t>
      </w:r>
    </w:p>
    <w:sectPr w:rsidR="00CA4600" w:rsidRPr="0052002A" w:rsidSect="00A825DC">
      <w:type w:val="continuous"/>
      <w:pgSz w:w="11900" w:h="16840"/>
      <w:pgMar w:top="624" w:right="2552" w:bottom="1701" w:left="2552" w:header="567" w:footer="680" w:gutter="0"/>
      <w:cols w:space="70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850F7" w14:textId="77777777" w:rsidR="004E20C0" w:rsidRDefault="004E20C0">
      <w:pPr>
        <w:spacing w:line="240" w:lineRule="auto"/>
      </w:pPr>
      <w:r>
        <w:separator/>
      </w:r>
    </w:p>
  </w:endnote>
  <w:endnote w:type="continuationSeparator" w:id="0">
    <w:p w14:paraId="2CB8F0F5" w14:textId="77777777" w:rsidR="004E20C0" w:rsidRDefault="004E2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Garamond">
    <w:altName w:val="Cambria"/>
    <w:panose1 w:val="02020502060506020403"/>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 Frutiger Light">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60579" w14:textId="77777777" w:rsidR="00C12C99" w:rsidRPr="00602E6C" w:rsidRDefault="00C12C99" w:rsidP="00602E6C">
    <w:pPr>
      <w:pStyle w:val="Sidfot"/>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3C82F" w14:textId="77777777" w:rsidR="004E20C0" w:rsidRDefault="004E20C0">
      <w:pPr>
        <w:spacing w:line="240" w:lineRule="auto"/>
      </w:pPr>
      <w:r>
        <w:separator/>
      </w:r>
    </w:p>
  </w:footnote>
  <w:footnote w:type="continuationSeparator" w:id="0">
    <w:p w14:paraId="2D2A6472" w14:textId="77777777" w:rsidR="004E20C0" w:rsidRDefault="004E20C0">
      <w:pPr>
        <w:spacing w:line="240" w:lineRule="auto"/>
      </w:pPr>
      <w:r>
        <w:continuationSeparator/>
      </w:r>
    </w:p>
  </w:footnote>
  <w:footnote w:id="1">
    <w:p w14:paraId="69307DB2" w14:textId="77777777" w:rsidR="00CA4600" w:rsidRDefault="00A04A43">
      <w:pPr>
        <w:pStyle w:val="Fotnotstext"/>
      </w:pPr>
      <w:r>
        <w:rPr>
          <w:rStyle w:val="Fotnotsreferens"/>
        </w:rPr>
        <w:footnoteRef/>
      </w:r>
      <w:hyperlink r:id="rId1" w:history="1">
        <w:r w:rsidRPr="00A61E37">
          <w:rPr>
            <w:rStyle w:val="Hyperlnk"/>
            <w:sz w:val="18"/>
            <w:szCs w:val="18"/>
          </w:rPr>
          <w:t xml:space="preserve"> https://www.ekonomiwebben.lu.se/for-mitt-arbete/projektansokan-och-projektredovisning/mallar-for-projektkalkyler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867982"/>
      <w:docPartObj>
        <w:docPartGallery w:val="Page Numbers (Top of Page)"/>
        <w:docPartUnique/>
      </w:docPartObj>
    </w:sdtPr>
    <w:sdtEndPr/>
    <w:sdtContent>
      <w:p w14:paraId="10166339" w14:textId="77777777" w:rsidR="00CA4600" w:rsidRDefault="00A04A43">
        <w:pPr>
          <w:pStyle w:val="Sidhuvud"/>
        </w:pPr>
        <w:r>
          <w:fldChar w:fldCharType="begin"/>
        </w:r>
        <w:r>
          <w:instrText>PAGE   \* MERGEFORMAT</w:instrText>
        </w:r>
        <w:r>
          <w:fldChar w:fldCharType="separate"/>
        </w:r>
        <w:r w:rsidRPr="00224155">
          <w:rPr>
            <w:noProof/>
            <w:lang w:val="sv-SE"/>
          </w:rPr>
          <w:t>2</w:t>
        </w:r>
        <w:r>
          <w:fldChar w:fldCharType="end"/>
        </w:r>
      </w:p>
      <w:p w14:paraId="44D44D9F" w14:textId="77777777" w:rsidR="00C12C99" w:rsidRDefault="00C1280B" w:rsidP="00EF0125">
        <w:pPr>
          <w:pStyle w:val="Sidhuvud"/>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4AEE0" w14:textId="233CE0FA" w:rsidR="00CA4600" w:rsidRDefault="00C1280B">
    <w:pPr>
      <w:pStyle w:val="Sidhuvud"/>
      <w:ind w:left="0" w:right="-1418"/>
      <w:jc w:val="right"/>
      <w:rPr>
        <w:sz w:val="22"/>
        <w:szCs w:val="22"/>
      </w:rPr>
    </w:pPr>
    <w:sdt>
      <w:sdtPr>
        <w:rPr>
          <w:sz w:val="22"/>
          <w:szCs w:val="22"/>
        </w:rPr>
        <w:id w:val="1806202061"/>
        <w:docPartObj>
          <w:docPartGallery w:val="Page Numbers (Top of Page)"/>
          <w:docPartUnique/>
        </w:docPartObj>
      </w:sdtPr>
      <w:sdtEndPr/>
      <w:sdtContent>
        <w:r w:rsidR="00834203" w:rsidRPr="003C407E">
          <w:rPr>
            <w:sz w:val="22"/>
            <w:szCs w:val="22"/>
          </w:rPr>
          <w:t>Page</w:t>
        </w:r>
        <w:r w:rsidR="00C12C99" w:rsidRPr="003C407E">
          <w:rPr>
            <w:sz w:val="22"/>
            <w:szCs w:val="22"/>
          </w:rPr>
          <w:fldChar w:fldCharType="begin"/>
        </w:r>
        <w:r w:rsidR="00C12C99" w:rsidRPr="003C407E">
          <w:rPr>
            <w:sz w:val="22"/>
            <w:szCs w:val="22"/>
          </w:rPr>
          <w:instrText>PAGE   \* MERGEFORMAT</w:instrText>
        </w:r>
        <w:r w:rsidR="00C12C99" w:rsidRPr="003C407E">
          <w:rPr>
            <w:sz w:val="22"/>
            <w:szCs w:val="22"/>
          </w:rPr>
          <w:fldChar w:fldCharType="separate"/>
        </w:r>
        <w:r w:rsidR="00ED06A3" w:rsidRPr="00ED06A3">
          <w:rPr>
            <w:noProof/>
            <w:sz w:val="22"/>
            <w:szCs w:val="22"/>
            <w:lang w:val="sv-SE"/>
          </w:rPr>
          <w:t>6</w:t>
        </w:r>
        <w:r w:rsidR="00C12C99" w:rsidRPr="003C407E">
          <w:rPr>
            <w:sz w:val="22"/>
            <w:szCs w:val="22"/>
          </w:rPr>
          <w:fldChar w:fldCharType="end"/>
        </w:r>
      </w:sdtContent>
    </w:sdt>
    <w:r w:rsidR="00834203" w:rsidRPr="003C407E">
      <w:rPr>
        <w:sz w:val="22"/>
        <w:szCs w:val="22"/>
      </w:rPr>
      <w:t xml:space="preserve"> b</w:t>
    </w:r>
    <w:r w:rsidR="000C129B">
      <w:rPr>
        <w:sz w:val="22"/>
        <w:szCs w:val="22"/>
      </w:rPr>
      <w:t xml:space="preserve">y </w:t>
    </w:r>
    <w:r w:rsidR="0005589D" w:rsidRPr="003C407E">
      <w:rPr>
        <w:sz w:val="22"/>
        <w:szCs w:val="22"/>
      </w:rPr>
      <w:fldChar w:fldCharType="begin"/>
    </w:r>
    <w:r w:rsidR="0005589D" w:rsidRPr="003C407E">
      <w:rPr>
        <w:sz w:val="22"/>
        <w:szCs w:val="22"/>
      </w:rPr>
      <w:instrText xml:space="preserve"> NUMPAGES  \* MERGEFORMAT </w:instrText>
    </w:r>
    <w:r w:rsidR="0005589D" w:rsidRPr="003C407E">
      <w:rPr>
        <w:sz w:val="22"/>
        <w:szCs w:val="22"/>
      </w:rPr>
      <w:fldChar w:fldCharType="separate"/>
    </w:r>
    <w:r w:rsidR="00ED06A3">
      <w:rPr>
        <w:noProof/>
        <w:sz w:val="22"/>
        <w:szCs w:val="22"/>
      </w:rPr>
      <w:t>6</w:t>
    </w:r>
    <w:r w:rsidR="0005589D" w:rsidRPr="003C407E">
      <w:rPr>
        <w:noProof/>
        <w:sz w:val="22"/>
        <w:szCs w:val="22"/>
      </w:rPr>
      <w:fldChar w:fldCharType="end"/>
    </w:r>
  </w:p>
  <w:p w14:paraId="633E5F41" w14:textId="77777777" w:rsidR="00C12C99" w:rsidRDefault="00C12C99">
    <w:pPr>
      <w:pStyle w:val="Sidhuvud"/>
      <w:ind w:left="0"/>
    </w:pPr>
  </w:p>
  <w:p w14:paraId="6AD92278" w14:textId="77777777" w:rsidR="00E84BC7" w:rsidRDefault="00E84BC7">
    <w:pPr>
      <w:pStyle w:val="Sidhuvud"/>
      <w:ind w:left="0"/>
    </w:pPr>
  </w:p>
  <w:p w14:paraId="270C37FA" w14:textId="77777777" w:rsidR="00E84BC7" w:rsidRDefault="00E84BC7">
    <w:pPr>
      <w:pStyle w:val="Sidhuvud"/>
      <w:ind w:left="0"/>
    </w:pPr>
  </w:p>
  <w:p w14:paraId="1ACC3855" w14:textId="77777777" w:rsidR="00E84BC7" w:rsidRDefault="00E84BC7">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D04D6" w14:textId="4DEC6FAF" w:rsidR="00CA4600" w:rsidRDefault="00A04A43">
    <w:pPr>
      <w:pStyle w:val="Sidhuvud"/>
      <w:spacing w:after="240"/>
      <w:ind w:left="0" w:right="-567"/>
      <w:jc w:val="right"/>
      <w:rPr>
        <w:sz w:val="22"/>
        <w:szCs w:val="22"/>
      </w:rPr>
    </w:pPr>
    <w:r>
      <w:rPr>
        <w:sz w:val="22"/>
        <w:szCs w:val="22"/>
      </w:rPr>
      <w:t xml:space="preserve">Page </w:t>
    </w:r>
    <w:r w:rsidR="00457422" w:rsidRPr="003C407E">
      <w:rPr>
        <w:sz w:val="22"/>
        <w:szCs w:val="22"/>
      </w:rPr>
      <w:t xml:space="preserve">1 of </w:t>
    </w:r>
    <w:r w:rsidR="0005589D" w:rsidRPr="003C407E">
      <w:rPr>
        <w:sz w:val="22"/>
        <w:szCs w:val="22"/>
      </w:rPr>
      <w:fldChar w:fldCharType="begin"/>
    </w:r>
    <w:r w:rsidR="0005589D" w:rsidRPr="003C407E">
      <w:rPr>
        <w:sz w:val="22"/>
        <w:szCs w:val="22"/>
      </w:rPr>
      <w:instrText xml:space="preserve"> NUMPAGES  \* MERGEFORMAT </w:instrText>
    </w:r>
    <w:r w:rsidR="0005589D" w:rsidRPr="003C407E">
      <w:rPr>
        <w:sz w:val="22"/>
        <w:szCs w:val="22"/>
      </w:rPr>
      <w:fldChar w:fldCharType="separate"/>
    </w:r>
    <w:r w:rsidR="00ED06A3">
      <w:rPr>
        <w:noProof/>
        <w:sz w:val="22"/>
        <w:szCs w:val="22"/>
      </w:rPr>
      <w:t>6</w:t>
    </w:r>
    <w:r w:rsidR="0005589D" w:rsidRPr="003C407E">
      <w:rPr>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08EC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6419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D480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5034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E807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88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BEC71C"/>
    <w:lvl w:ilvl="0">
      <w:start w:val="1"/>
      <w:numFmt w:val="bullet"/>
      <w:lvlText w:val="•"/>
      <w:lvlJc w:val="left"/>
      <w:pPr>
        <w:tabs>
          <w:tab w:val="num" w:pos="814"/>
        </w:tabs>
        <w:ind w:left="814" w:hanging="360"/>
      </w:pPr>
      <w:rPr>
        <w:rFonts w:ascii="Times New Roman" w:hAnsi="Times New Roman" w:cs="Times New Roman" w:hint="default"/>
      </w:rPr>
    </w:lvl>
  </w:abstractNum>
  <w:abstractNum w:abstractNumId="7" w15:restartNumberingAfterBreak="0">
    <w:nsid w:val="FFFFFF83"/>
    <w:multiLevelType w:val="singleLevel"/>
    <w:tmpl w:val="F98C0200"/>
    <w:lvl w:ilvl="0">
      <w:start w:val="1"/>
      <w:numFmt w:val="bullet"/>
      <w:lvlText w:val="•"/>
      <w:lvlJc w:val="left"/>
      <w:pPr>
        <w:tabs>
          <w:tab w:val="num" w:pos="644"/>
        </w:tabs>
        <w:ind w:left="567" w:hanging="283"/>
      </w:pPr>
      <w:rPr>
        <w:rFonts w:ascii="Times New Roman" w:hAnsi="Times New Roman" w:cs="Times New Roman" w:hint="default"/>
      </w:rPr>
    </w:lvl>
  </w:abstractNum>
  <w:abstractNum w:abstractNumId="8" w15:restartNumberingAfterBreak="0">
    <w:nsid w:val="FFFFFF88"/>
    <w:multiLevelType w:val="singleLevel"/>
    <w:tmpl w:val="2F1808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BC3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C0E3B"/>
    <w:multiLevelType w:val="hybridMultilevel"/>
    <w:tmpl w:val="CBFE6CA2"/>
    <w:lvl w:ilvl="0" w:tplc="33BC42BE">
      <w:numFmt w:val="bullet"/>
      <w:lvlText w:val="-"/>
      <w:lvlJc w:val="left"/>
      <w:pPr>
        <w:tabs>
          <w:tab w:val="num" w:pos="720"/>
        </w:tabs>
        <w:ind w:left="720" w:hanging="360"/>
      </w:pPr>
      <w:rPr>
        <w:rFonts w:ascii="AGaramond" w:eastAsia="Times New Roman" w:hAnsi="A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9B60F6"/>
    <w:multiLevelType w:val="hybridMultilevel"/>
    <w:tmpl w:val="48DCA9C0"/>
    <w:lvl w:ilvl="0" w:tplc="B3BA69E6">
      <w:start w:val="1"/>
      <w:numFmt w:val="bullet"/>
      <w:pStyle w:val="Punktlista"/>
      <w:lvlText w:val="•"/>
      <w:lvlJc w:val="left"/>
      <w:pPr>
        <w:ind w:left="227" w:hanging="227"/>
      </w:pPr>
      <w:rPr>
        <w:rFonts w:ascii="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06546B0"/>
    <w:multiLevelType w:val="hybridMultilevel"/>
    <w:tmpl w:val="2C7862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12894285">
    <w:abstractNumId w:val="4"/>
  </w:num>
  <w:num w:numId="2" w16cid:durableId="1008142414">
    <w:abstractNumId w:val="5"/>
  </w:num>
  <w:num w:numId="3" w16cid:durableId="1882861708">
    <w:abstractNumId w:val="6"/>
  </w:num>
  <w:num w:numId="4" w16cid:durableId="2126802540">
    <w:abstractNumId w:val="7"/>
  </w:num>
  <w:num w:numId="5" w16cid:durableId="2117482908">
    <w:abstractNumId w:val="9"/>
  </w:num>
  <w:num w:numId="6" w16cid:durableId="778185579">
    <w:abstractNumId w:val="0"/>
  </w:num>
  <w:num w:numId="7" w16cid:durableId="690568006">
    <w:abstractNumId w:val="1"/>
  </w:num>
  <w:num w:numId="8" w16cid:durableId="1802528920">
    <w:abstractNumId w:val="2"/>
  </w:num>
  <w:num w:numId="9" w16cid:durableId="1927300131">
    <w:abstractNumId w:val="3"/>
  </w:num>
  <w:num w:numId="10" w16cid:durableId="777719201">
    <w:abstractNumId w:val="8"/>
  </w:num>
  <w:num w:numId="11" w16cid:durableId="410934827">
    <w:abstractNumId w:val="12"/>
  </w:num>
  <w:num w:numId="12" w16cid:durableId="198205992">
    <w:abstractNumId w:val="11"/>
  </w:num>
  <w:num w:numId="13" w16cid:durableId="19671527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93"/>
    <w:rsid w:val="00010E35"/>
    <w:rsid w:val="00014C30"/>
    <w:rsid w:val="00017FCF"/>
    <w:rsid w:val="0002626F"/>
    <w:rsid w:val="00026DDE"/>
    <w:rsid w:val="00040224"/>
    <w:rsid w:val="0005589D"/>
    <w:rsid w:val="00074A6E"/>
    <w:rsid w:val="00076CF3"/>
    <w:rsid w:val="00076E57"/>
    <w:rsid w:val="00077B76"/>
    <w:rsid w:val="00077FEE"/>
    <w:rsid w:val="00081CD1"/>
    <w:rsid w:val="000872FA"/>
    <w:rsid w:val="0009473D"/>
    <w:rsid w:val="000A4CBD"/>
    <w:rsid w:val="000A6132"/>
    <w:rsid w:val="000B69A4"/>
    <w:rsid w:val="000C129B"/>
    <w:rsid w:val="000C5367"/>
    <w:rsid w:val="000C6FD3"/>
    <w:rsid w:val="000E46DE"/>
    <w:rsid w:val="000E7A07"/>
    <w:rsid w:val="001065A4"/>
    <w:rsid w:val="0011333A"/>
    <w:rsid w:val="00116B9A"/>
    <w:rsid w:val="00125A09"/>
    <w:rsid w:val="00131B99"/>
    <w:rsid w:val="0014421C"/>
    <w:rsid w:val="00152140"/>
    <w:rsid w:val="001610B7"/>
    <w:rsid w:val="001676B5"/>
    <w:rsid w:val="00170B2D"/>
    <w:rsid w:val="001777D2"/>
    <w:rsid w:val="0018039E"/>
    <w:rsid w:val="0018406D"/>
    <w:rsid w:val="0019747F"/>
    <w:rsid w:val="001A074E"/>
    <w:rsid w:val="001A1A95"/>
    <w:rsid w:val="001B00F7"/>
    <w:rsid w:val="001C3ED7"/>
    <w:rsid w:val="001D1F8D"/>
    <w:rsid w:val="001E2F8D"/>
    <w:rsid w:val="001F7A2B"/>
    <w:rsid w:val="00206681"/>
    <w:rsid w:val="0021362E"/>
    <w:rsid w:val="00224155"/>
    <w:rsid w:val="0024004A"/>
    <w:rsid w:val="00260DE5"/>
    <w:rsid w:val="002755FD"/>
    <w:rsid w:val="002A1015"/>
    <w:rsid w:val="002A23D2"/>
    <w:rsid w:val="002A3A6E"/>
    <w:rsid w:val="002A74AD"/>
    <w:rsid w:val="002C55B1"/>
    <w:rsid w:val="002D4D12"/>
    <w:rsid w:val="002E75D5"/>
    <w:rsid w:val="002F4BE0"/>
    <w:rsid w:val="002F6FA2"/>
    <w:rsid w:val="0030710E"/>
    <w:rsid w:val="00316C34"/>
    <w:rsid w:val="003500DE"/>
    <w:rsid w:val="0035454E"/>
    <w:rsid w:val="00354711"/>
    <w:rsid w:val="003858F7"/>
    <w:rsid w:val="0039133E"/>
    <w:rsid w:val="003A05F5"/>
    <w:rsid w:val="003A1572"/>
    <w:rsid w:val="003C407E"/>
    <w:rsid w:val="003C6047"/>
    <w:rsid w:val="003D6DEA"/>
    <w:rsid w:val="003F2C39"/>
    <w:rsid w:val="003F5766"/>
    <w:rsid w:val="00400591"/>
    <w:rsid w:val="004333B8"/>
    <w:rsid w:val="00434A2B"/>
    <w:rsid w:val="00441DBC"/>
    <w:rsid w:val="00454E34"/>
    <w:rsid w:val="00455FDF"/>
    <w:rsid w:val="00457422"/>
    <w:rsid w:val="00461D93"/>
    <w:rsid w:val="004636EA"/>
    <w:rsid w:val="00477748"/>
    <w:rsid w:val="00481B20"/>
    <w:rsid w:val="004834C9"/>
    <w:rsid w:val="004A246F"/>
    <w:rsid w:val="004B0873"/>
    <w:rsid w:val="004C0E68"/>
    <w:rsid w:val="004C76FA"/>
    <w:rsid w:val="004D01E8"/>
    <w:rsid w:val="004E20C0"/>
    <w:rsid w:val="004F44BC"/>
    <w:rsid w:val="004F469B"/>
    <w:rsid w:val="00512A9E"/>
    <w:rsid w:val="00516118"/>
    <w:rsid w:val="0052002A"/>
    <w:rsid w:val="00527433"/>
    <w:rsid w:val="0054195A"/>
    <w:rsid w:val="0054618B"/>
    <w:rsid w:val="0056381B"/>
    <w:rsid w:val="00567466"/>
    <w:rsid w:val="00577CEC"/>
    <w:rsid w:val="00577DA6"/>
    <w:rsid w:val="005978C0"/>
    <w:rsid w:val="005B43E3"/>
    <w:rsid w:val="005C5D79"/>
    <w:rsid w:val="005D02D0"/>
    <w:rsid w:val="005F253D"/>
    <w:rsid w:val="00602E6C"/>
    <w:rsid w:val="00605A3F"/>
    <w:rsid w:val="00660634"/>
    <w:rsid w:val="006A0515"/>
    <w:rsid w:val="006A2B37"/>
    <w:rsid w:val="006D44D3"/>
    <w:rsid w:val="006D6FE4"/>
    <w:rsid w:val="006F336E"/>
    <w:rsid w:val="006F6CA6"/>
    <w:rsid w:val="007044EA"/>
    <w:rsid w:val="00705814"/>
    <w:rsid w:val="007302B4"/>
    <w:rsid w:val="00732BDC"/>
    <w:rsid w:val="0074335D"/>
    <w:rsid w:val="00746C3F"/>
    <w:rsid w:val="00765CAC"/>
    <w:rsid w:val="00770CB7"/>
    <w:rsid w:val="00775609"/>
    <w:rsid w:val="0078649B"/>
    <w:rsid w:val="0079507A"/>
    <w:rsid w:val="007D01B0"/>
    <w:rsid w:val="007F74C6"/>
    <w:rsid w:val="0080655D"/>
    <w:rsid w:val="00811E9C"/>
    <w:rsid w:val="008227B3"/>
    <w:rsid w:val="00834203"/>
    <w:rsid w:val="00843E27"/>
    <w:rsid w:val="00862E87"/>
    <w:rsid w:val="00871E4F"/>
    <w:rsid w:val="008B3AF6"/>
    <w:rsid w:val="008B4A37"/>
    <w:rsid w:val="008B5EF3"/>
    <w:rsid w:val="008C280D"/>
    <w:rsid w:val="008C574D"/>
    <w:rsid w:val="008D258B"/>
    <w:rsid w:val="008E64C0"/>
    <w:rsid w:val="008F0175"/>
    <w:rsid w:val="008F0351"/>
    <w:rsid w:val="008F1BE9"/>
    <w:rsid w:val="0090462E"/>
    <w:rsid w:val="00906D70"/>
    <w:rsid w:val="009111C4"/>
    <w:rsid w:val="00914A08"/>
    <w:rsid w:val="00917EF4"/>
    <w:rsid w:val="00920793"/>
    <w:rsid w:val="00922638"/>
    <w:rsid w:val="00932C2C"/>
    <w:rsid w:val="009355E7"/>
    <w:rsid w:val="00955D0E"/>
    <w:rsid w:val="00986775"/>
    <w:rsid w:val="00990061"/>
    <w:rsid w:val="009A057E"/>
    <w:rsid w:val="009A53F8"/>
    <w:rsid w:val="009B0515"/>
    <w:rsid w:val="009C385F"/>
    <w:rsid w:val="009D402F"/>
    <w:rsid w:val="00A04A43"/>
    <w:rsid w:val="00A12F64"/>
    <w:rsid w:val="00A269D2"/>
    <w:rsid w:val="00A32C5A"/>
    <w:rsid w:val="00A4796C"/>
    <w:rsid w:val="00A52238"/>
    <w:rsid w:val="00A5672F"/>
    <w:rsid w:val="00A76DF1"/>
    <w:rsid w:val="00A77A1B"/>
    <w:rsid w:val="00A809E7"/>
    <w:rsid w:val="00A825DC"/>
    <w:rsid w:val="00A92203"/>
    <w:rsid w:val="00A93A4B"/>
    <w:rsid w:val="00AA2FCF"/>
    <w:rsid w:val="00AA2FEE"/>
    <w:rsid w:val="00AA30E1"/>
    <w:rsid w:val="00AA4201"/>
    <w:rsid w:val="00AC1DAE"/>
    <w:rsid w:val="00AD0BF7"/>
    <w:rsid w:val="00AD775C"/>
    <w:rsid w:val="00B17190"/>
    <w:rsid w:val="00B25EB6"/>
    <w:rsid w:val="00B42469"/>
    <w:rsid w:val="00B66866"/>
    <w:rsid w:val="00B76C14"/>
    <w:rsid w:val="00B83540"/>
    <w:rsid w:val="00BA15B7"/>
    <w:rsid w:val="00BA167B"/>
    <w:rsid w:val="00BA3607"/>
    <w:rsid w:val="00BC4172"/>
    <w:rsid w:val="00BC4607"/>
    <w:rsid w:val="00C07959"/>
    <w:rsid w:val="00C1280B"/>
    <w:rsid w:val="00C12C99"/>
    <w:rsid w:val="00C15C39"/>
    <w:rsid w:val="00C21235"/>
    <w:rsid w:val="00C27003"/>
    <w:rsid w:val="00C32D0F"/>
    <w:rsid w:val="00C33F9F"/>
    <w:rsid w:val="00C476C6"/>
    <w:rsid w:val="00C6098F"/>
    <w:rsid w:val="00C64372"/>
    <w:rsid w:val="00C8189A"/>
    <w:rsid w:val="00C903F9"/>
    <w:rsid w:val="00C92223"/>
    <w:rsid w:val="00CA4600"/>
    <w:rsid w:val="00CB789F"/>
    <w:rsid w:val="00CC3F53"/>
    <w:rsid w:val="00CD5782"/>
    <w:rsid w:val="00D0209C"/>
    <w:rsid w:val="00D07D53"/>
    <w:rsid w:val="00D134EE"/>
    <w:rsid w:val="00D143FB"/>
    <w:rsid w:val="00D17D2A"/>
    <w:rsid w:val="00D23648"/>
    <w:rsid w:val="00D4097A"/>
    <w:rsid w:val="00D459F2"/>
    <w:rsid w:val="00D55C04"/>
    <w:rsid w:val="00D6430B"/>
    <w:rsid w:val="00D90F13"/>
    <w:rsid w:val="00DA0B10"/>
    <w:rsid w:val="00DB55B5"/>
    <w:rsid w:val="00DC71B2"/>
    <w:rsid w:val="00DD603A"/>
    <w:rsid w:val="00DD6DBC"/>
    <w:rsid w:val="00E012CB"/>
    <w:rsid w:val="00E26A1B"/>
    <w:rsid w:val="00E328CD"/>
    <w:rsid w:val="00E55AF5"/>
    <w:rsid w:val="00E60AD5"/>
    <w:rsid w:val="00E71E39"/>
    <w:rsid w:val="00E72F7B"/>
    <w:rsid w:val="00E80633"/>
    <w:rsid w:val="00E84BC7"/>
    <w:rsid w:val="00E91616"/>
    <w:rsid w:val="00E9282E"/>
    <w:rsid w:val="00E941AF"/>
    <w:rsid w:val="00EA47FD"/>
    <w:rsid w:val="00EA53C9"/>
    <w:rsid w:val="00EA5475"/>
    <w:rsid w:val="00EC4C97"/>
    <w:rsid w:val="00ED06A3"/>
    <w:rsid w:val="00EE7010"/>
    <w:rsid w:val="00EF0125"/>
    <w:rsid w:val="00F1255B"/>
    <w:rsid w:val="00F12C7F"/>
    <w:rsid w:val="00F218CD"/>
    <w:rsid w:val="00F2428A"/>
    <w:rsid w:val="00F4210E"/>
    <w:rsid w:val="00F424CF"/>
    <w:rsid w:val="00F46790"/>
    <w:rsid w:val="00F53F5D"/>
    <w:rsid w:val="00F73CE0"/>
    <w:rsid w:val="00F913F8"/>
    <w:rsid w:val="00FB26A0"/>
    <w:rsid w:val="00FC1C6F"/>
    <w:rsid w:val="00FC2B1D"/>
    <w:rsid w:val="00FC6501"/>
    <w:rsid w:val="00FC792A"/>
    <w:rsid w:val="00FE1D98"/>
    <w:rsid w:val="00FE27E1"/>
    <w:rsid w:val="00FE2C6A"/>
    <w:rsid w:val="00FE4CB5"/>
    <w:rsid w:val="043A2DFF"/>
    <w:rsid w:val="08D259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BED5FF"/>
  <w14:defaultImageDpi w14:val="300"/>
  <w15:docId w15:val="{2DD62765-29AB-4F2F-A533-AC56105F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2E87"/>
    <w:pPr>
      <w:spacing w:line="260" w:lineRule="atLeast"/>
    </w:pPr>
    <w:rPr>
      <w:rFonts w:ascii="AGaramond" w:hAnsi="AGaramond"/>
      <w:sz w:val="22"/>
      <w:lang w:val="en-GB"/>
    </w:rPr>
  </w:style>
  <w:style w:type="paragraph" w:styleId="Rubrik1">
    <w:name w:val="heading 1"/>
    <w:basedOn w:val="Normal"/>
    <w:next w:val="Brdtext"/>
    <w:link w:val="Rubrik1Char"/>
    <w:qFormat/>
    <w:rsid w:val="00A825DC"/>
    <w:pPr>
      <w:keepNext/>
      <w:spacing w:before="1000" w:after="120" w:line="240" w:lineRule="auto"/>
      <w:outlineLvl w:val="0"/>
    </w:pPr>
    <w:rPr>
      <w:rFonts w:ascii="Arial" w:hAnsi="Arial"/>
      <w:b/>
      <w:sz w:val="36"/>
    </w:rPr>
  </w:style>
  <w:style w:type="paragraph" w:styleId="Rubrik2">
    <w:name w:val="heading 2"/>
    <w:basedOn w:val="Normal"/>
    <w:next w:val="Brdtext"/>
    <w:link w:val="Rubrik2Char"/>
    <w:uiPriority w:val="9"/>
    <w:unhideWhenUsed/>
    <w:qFormat/>
    <w:rsid w:val="00076CF3"/>
    <w:pPr>
      <w:keepNext/>
      <w:keepLines/>
      <w:spacing w:before="360" w:after="60" w:line="240" w:lineRule="auto"/>
      <w:outlineLvl w:val="1"/>
    </w:pPr>
    <w:rPr>
      <w:rFonts w:ascii="Arial" w:eastAsiaTheme="majorEastAsia" w:hAnsi="Arial" w:cstheme="majorBidi"/>
      <w:color w:val="000000" w:themeColor="text1"/>
      <w:sz w:val="28"/>
      <w:szCs w:val="26"/>
    </w:rPr>
  </w:style>
  <w:style w:type="paragraph" w:styleId="Rubrik3">
    <w:name w:val="heading 3"/>
    <w:basedOn w:val="Normal"/>
    <w:next w:val="Brdtext"/>
    <w:link w:val="Rubrik3Char"/>
    <w:uiPriority w:val="9"/>
    <w:unhideWhenUsed/>
    <w:qFormat/>
    <w:rsid w:val="00A825DC"/>
    <w:pPr>
      <w:keepNext/>
      <w:keepLines/>
      <w:spacing w:before="320" w:after="60" w:line="240" w:lineRule="auto"/>
      <w:outlineLvl w:val="2"/>
    </w:pPr>
    <w:rPr>
      <w:rFonts w:ascii="Arial" w:eastAsiaTheme="majorEastAsia" w:hAnsi="Arial" w:cstheme="majorBidi"/>
      <w:b/>
      <w:color w:val="000000" w:themeColor="text1"/>
      <w:sz w:val="24"/>
      <w:szCs w:val="24"/>
    </w:rPr>
  </w:style>
  <w:style w:type="paragraph" w:styleId="Rubrik4">
    <w:name w:val="heading 4"/>
    <w:basedOn w:val="Normal"/>
    <w:next w:val="Brdtext"/>
    <w:link w:val="Rubrik4Char"/>
    <w:uiPriority w:val="9"/>
    <w:unhideWhenUsed/>
    <w:qFormat/>
    <w:rsid w:val="001B00F7"/>
    <w:pPr>
      <w:keepNext/>
      <w:keepLines/>
      <w:spacing w:before="200" w:after="60"/>
      <w:outlineLvl w:val="3"/>
    </w:pPr>
    <w:rPr>
      <w:rFonts w:ascii="Times New Roman" w:eastAsiaTheme="majorEastAsia" w:hAnsi="Times New Roman" w:cstheme="majorBidi"/>
      <w:b/>
      <w:i/>
      <w:iCs/>
      <w:color w:val="000000" w:themeColor="text1"/>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2F4BE0"/>
    <w:pPr>
      <w:spacing w:line="280" w:lineRule="atLeast"/>
      <w:ind w:left="-1134" w:right="-1134"/>
    </w:pPr>
    <w:rPr>
      <w:rFonts w:ascii="Arial" w:hAnsi="Arial" w:cs="Arial"/>
      <w:sz w:val="20"/>
    </w:rPr>
  </w:style>
  <w:style w:type="paragraph" w:styleId="Sidhuvud">
    <w:name w:val="header"/>
    <w:basedOn w:val="Normal"/>
    <w:link w:val="SidhuvudChar"/>
    <w:uiPriority w:val="99"/>
    <w:rsid w:val="00AA2FCF"/>
    <w:pPr>
      <w:tabs>
        <w:tab w:val="right" w:pos="8840"/>
      </w:tabs>
      <w:ind w:left="-1060"/>
    </w:pPr>
    <w:rPr>
      <w:rFonts w:ascii="Arial" w:hAnsi="Arial"/>
      <w:sz w:val="20"/>
    </w:rPr>
  </w:style>
  <w:style w:type="paragraph" w:customStyle="1" w:styleId="Infotext">
    <w:name w:val="Infotext"/>
    <w:basedOn w:val="Normal"/>
    <w:rsid w:val="003C407E"/>
    <w:pPr>
      <w:spacing w:line="280" w:lineRule="exact"/>
    </w:pPr>
    <w:rPr>
      <w:rFonts w:ascii="Arial" w:hAnsi="Arial"/>
      <w:spacing w:val="10"/>
      <w:sz w:val="20"/>
    </w:rPr>
  </w:style>
  <w:style w:type="paragraph" w:customStyle="1" w:styleId="sidfotslinje">
    <w:name w:val="sidfotslinje"/>
    <w:basedOn w:val="Sidfot"/>
    <w:semiHidden/>
    <w:pPr>
      <w:pBdr>
        <w:bottom w:val="single" w:sz="2" w:space="0" w:color="auto"/>
      </w:pBdr>
      <w:spacing w:after="120" w:line="240" w:lineRule="auto"/>
    </w:pPr>
    <w:rPr>
      <w:sz w:val="8"/>
    </w:rPr>
  </w:style>
  <w:style w:type="paragraph" w:customStyle="1" w:styleId="sigill">
    <w:name w:val="sigill"/>
    <w:basedOn w:val="Normal"/>
    <w:semiHidden/>
    <w:pPr>
      <w:spacing w:after="280"/>
    </w:pPr>
    <w:rPr>
      <w:rFonts w:ascii="New York" w:hAnsi="New York"/>
      <w:sz w:val="24"/>
    </w:rPr>
  </w:style>
  <w:style w:type="character" w:styleId="Hyperlnk">
    <w:name w:val="Hyperlink"/>
    <w:basedOn w:val="Standardstycketeckensnitt"/>
    <w:uiPriority w:val="99"/>
    <w:rPr>
      <w:color w:val="0000FF"/>
      <w:u w:val="single"/>
      <w:lang w:val="en-GB"/>
    </w:rPr>
  </w:style>
  <w:style w:type="paragraph" w:customStyle="1" w:styleId="rubrik">
    <w:name w:val="rubrik"/>
    <w:basedOn w:val="Rubrik1"/>
    <w:semiHidden/>
    <w:rPr>
      <w:rFonts w:ascii="L Frutiger Light" w:hAnsi="L Frutiger Light"/>
      <w:sz w:val="24"/>
    </w:rPr>
  </w:style>
  <w:style w:type="paragraph" w:styleId="Brdtext">
    <w:name w:val="Body Text"/>
    <w:basedOn w:val="Normal"/>
    <w:link w:val="BrdtextChar"/>
    <w:qFormat/>
    <w:rsid w:val="00862E87"/>
    <w:pPr>
      <w:spacing w:line="288" w:lineRule="auto"/>
    </w:pPr>
    <w:rPr>
      <w:rFonts w:ascii="Times New Roman" w:hAnsi="Times New Roman"/>
      <w:sz w:val="26"/>
    </w:rPr>
  </w:style>
  <w:style w:type="paragraph" w:customStyle="1" w:styleId="sidnr">
    <w:name w:val="sidnr"/>
    <w:basedOn w:val="Normal"/>
    <w:semiHidden/>
    <w:pPr>
      <w:jc w:val="right"/>
    </w:pPr>
  </w:style>
  <w:style w:type="paragraph" w:styleId="Ballongtext">
    <w:name w:val="Balloon Text"/>
    <w:basedOn w:val="Normal"/>
    <w:link w:val="BallongtextChar"/>
    <w:uiPriority w:val="99"/>
    <w:semiHidden/>
    <w:unhideWhenUsed/>
    <w:rsid w:val="00732BDC"/>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2BDC"/>
    <w:rPr>
      <w:rFonts w:ascii="Tahoma" w:hAnsi="Tahoma" w:cs="Tahoma"/>
      <w:sz w:val="16"/>
      <w:szCs w:val="16"/>
      <w:lang w:val="en-US"/>
    </w:rPr>
  </w:style>
  <w:style w:type="character" w:customStyle="1" w:styleId="Rubrik2Char">
    <w:name w:val="Rubrik 2 Char"/>
    <w:basedOn w:val="Standardstycketeckensnitt"/>
    <w:link w:val="Rubrik2"/>
    <w:uiPriority w:val="9"/>
    <w:rsid w:val="00076CF3"/>
    <w:rPr>
      <w:rFonts w:ascii="Arial" w:eastAsiaTheme="majorEastAsia" w:hAnsi="Arial" w:cstheme="majorBidi"/>
      <w:color w:val="000000" w:themeColor="text1"/>
      <w:sz w:val="28"/>
      <w:szCs w:val="26"/>
      <w:lang w:val="en-US"/>
    </w:rPr>
  </w:style>
  <w:style w:type="character" w:customStyle="1" w:styleId="Rubrik3Char">
    <w:name w:val="Rubrik 3 Char"/>
    <w:basedOn w:val="Standardstycketeckensnitt"/>
    <w:link w:val="Rubrik3"/>
    <w:uiPriority w:val="9"/>
    <w:rsid w:val="00A825DC"/>
    <w:rPr>
      <w:rFonts w:ascii="Arial" w:eastAsiaTheme="majorEastAsia" w:hAnsi="Arial" w:cstheme="majorBidi"/>
      <w:b/>
      <w:color w:val="000000" w:themeColor="text1"/>
      <w:sz w:val="24"/>
      <w:szCs w:val="24"/>
      <w:lang w:val="en-US"/>
    </w:rPr>
  </w:style>
  <w:style w:type="character" w:customStyle="1" w:styleId="Rubrik4Char">
    <w:name w:val="Rubrik 4 Char"/>
    <w:basedOn w:val="Standardstycketeckensnitt"/>
    <w:link w:val="Rubrik4"/>
    <w:uiPriority w:val="9"/>
    <w:rsid w:val="001B00F7"/>
    <w:rPr>
      <w:rFonts w:ascii="Times New Roman" w:eastAsiaTheme="majorEastAsia" w:hAnsi="Times New Roman" w:cstheme="majorBidi"/>
      <w:b/>
      <w:i/>
      <w:iCs/>
      <w:color w:val="000000" w:themeColor="text1"/>
      <w:sz w:val="26"/>
      <w:lang w:val="en-US"/>
    </w:rPr>
  </w:style>
  <w:style w:type="paragraph" w:styleId="Citat">
    <w:name w:val="Quote"/>
    <w:basedOn w:val="Normal"/>
    <w:next w:val="Normal"/>
    <w:link w:val="CitatChar"/>
    <w:uiPriority w:val="29"/>
    <w:rsid w:val="000A6132"/>
    <w:pPr>
      <w:spacing w:before="360" w:after="360" w:line="240" w:lineRule="auto"/>
      <w:ind w:left="1134" w:right="567"/>
    </w:pPr>
    <w:rPr>
      <w:rFonts w:ascii="Times New Roman" w:hAnsi="Times New Roman"/>
      <w:iCs/>
      <w:color w:val="404040" w:themeColor="text1" w:themeTint="BF"/>
      <w:sz w:val="20"/>
    </w:rPr>
  </w:style>
  <w:style w:type="character" w:customStyle="1" w:styleId="CitatChar">
    <w:name w:val="Citat Char"/>
    <w:basedOn w:val="Standardstycketeckensnitt"/>
    <w:link w:val="Citat"/>
    <w:uiPriority w:val="29"/>
    <w:rsid w:val="000A6132"/>
    <w:rPr>
      <w:rFonts w:ascii="Times New Roman" w:hAnsi="Times New Roman"/>
      <w:iCs/>
      <w:color w:val="404040" w:themeColor="text1" w:themeTint="BF"/>
      <w:lang w:val="en-US"/>
    </w:rPr>
  </w:style>
  <w:style w:type="paragraph" w:customStyle="1" w:styleId="Ingress">
    <w:name w:val="Ingress"/>
    <w:basedOn w:val="Brdtext"/>
    <w:link w:val="IngressChar"/>
    <w:rsid w:val="003C407E"/>
    <w:pPr>
      <w:spacing w:before="60" w:after="240" w:line="320" w:lineRule="atLeast"/>
    </w:pPr>
    <w:rPr>
      <w:sz w:val="28"/>
    </w:rPr>
  </w:style>
  <w:style w:type="character" w:customStyle="1" w:styleId="SidhuvudChar">
    <w:name w:val="Sidhuvud Char"/>
    <w:basedOn w:val="Standardstycketeckensnitt"/>
    <w:link w:val="Sidhuvud"/>
    <w:uiPriority w:val="99"/>
    <w:rsid w:val="00AA2FCF"/>
    <w:rPr>
      <w:rFonts w:ascii="Arial" w:hAnsi="Arial"/>
      <w:lang w:val="en-US"/>
    </w:rPr>
  </w:style>
  <w:style w:type="character" w:customStyle="1" w:styleId="BrdtextChar">
    <w:name w:val="Brödtext Char"/>
    <w:basedOn w:val="Standardstycketeckensnitt"/>
    <w:link w:val="Brdtext"/>
    <w:rsid w:val="00862E87"/>
    <w:rPr>
      <w:rFonts w:ascii="Times New Roman" w:hAnsi="Times New Roman"/>
      <w:sz w:val="26"/>
      <w:lang w:val="en-GB"/>
    </w:rPr>
  </w:style>
  <w:style w:type="character" w:customStyle="1" w:styleId="IngressChar">
    <w:name w:val="Ingress Char"/>
    <w:basedOn w:val="BrdtextChar"/>
    <w:link w:val="Ingress"/>
    <w:rsid w:val="003C407E"/>
    <w:rPr>
      <w:rFonts w:ascii="Times New Roman" w:hAnsi="Times New Roman"/>
      <w:sz w:val="28"/>
      <w:lang w:val="en-US"/>
    </w:rPr>
  </w:style>
  <w:style w:type="character" w:customStyle="1" w:styleId="Rubrik1Char">
    <w:name w:val="Rubrik 1 Char"/>
    <w:basedOn w:val="Standardstycketeckensnitt"/>
    <w:link w:val="Rubrik1"/>
    <w:rsid w:val="00A825DC"/>
    <w:rPr>
      <w:rFonts w:ascii="Arial" w:hAnsi="Arial"/>
      <w:b/>
      <w:sz w:val="36"/>
      <w:lang w:val="en-US"/>
    </w:rPr>
  </w:style>
  <w:style w:type="character" w:customStyle="1" w:styleId="SidfotChar">
    <w:name w:val="Sidfot Char"/>
    <w:basedOn w:val="Standardstycketeckensnitt"/>
    <w:link w:val="Sidfot"/>
    <w:rsid w:val="002F4BE0"/>
    <w:rPr>
      <w:rFonts w:ascii="Arial" w:hAnsi="Arial" w:cs="Arial"/>
      <w:lang w:val="en-US"/>
    </w:rPr>
  </w:style>
  <w:style w:type="paragraph" w:styleId="Normalwebb">
    <w:name w:val="Normal (Web)"/>
    <w:basedOn w:val="Normal"/>
    <w:uiPriority w:val="99"/>
    <w:semiHidden/>
    <w:unhideWhenUsed/>
    <w:rsid w:val="001D1F8D"/>
    <w:pPr>
      <w:spacing w:before="100" w:beforeAutospacing="1" w:after="100" w:afterAutospacing="1" w:line="240" w:lineRule="auto"/>
    </w:pPr>
    <w:rPr>
      <w:rFonts w:ascii="Times New Roman" w:hAnsi="Times New Roman"/>
      <w:sz w:val="24"/>
      <w:szCs w:val="24"/>
      <w:lang w:val="sv-SE"/>
    </w:rPr>
  </w:style>
  <w:style w:type="character" w:styleId="Sidnummer">
    <w:name w:val="page number"/>
    <w:basedOn w:val="Standardstycketeckensnitt"/>
    <w:uiPriority w:val="99"/>
    <w:semiHidden/>
    <w:unhideWhenUsed/>
    <w:rsid w:val="00457422"/>
    <w:rPr>
      <w:lang w:val="en-GB"/>
    </w:rPr>
  </w:style>
  <w:style w:type="paragraph" w:customStyle="1" w:styleId="Brdtextfljande">
    <w:name w:val="Brödtext följande"/>
    <w:basedOn w:val="Brdtext"/>
    <w:qFormat/>
    <w:rsid w:val="00862E87"/>
    <w:pPr>
      <w:ind w:firstLine="284"/>
    </w:pPr>
  </w:style>
  <w:style w:type="paragraph" w:styleId="Punktlista">
    <w:name w:val="List Bullet"/>
    <w:basedOn w:val="Brdtext"/>
    <w:uiPriority w:val="99"/>
    <w:unhideWhenUsed/>
    <w:qFormat/>
    <w:rsid w:val="00862E87"/>
    <w:pPr>
      <w:numPr>
        <w:numId w:val="12"/>
      </w:numPr>
    </w:pPr>
  </w:style>
  <w:style w:type="table" w:styleId="Tabellrutnt">
    <w:name w:val="Table Grid"/>
    <w:basedOn w:val="Normaltabel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nehllsfrteckningsrubrik">
    <w:name w:val="TOC Heading"/>
    <w:basedOn w:val="Rubrik1"/>
    <w:next w:val="Normal"/>
    <w:uiPriority w:val="39"/>
    <w:unhideWhenUsed/>
    <w:qFormat/>
    <w:rsid w:val="00862E87"/>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Innehll1">
    <w:name w:val="toc 1"/>
    <w:basedOn w:val="Normal"/>
    <w:next w:val="Normal"/>
    <w:autoRedefine/>
    <w:uiPriority w:val="39"/>
    <w:unhideWhenUsed/>
    <w:rsid w:val="003F5766"/>
    <w:pPr>
      <w:spacing w:before="240" w:after="120"/>
    </w:pPr>
    <w:rPr>
      <w:rFonts w:asciiTheme="minorHAnsi" w:hAnsiTheme="minorHAnsi"/>
      <w:b/>
      <w:bCs/>
      <w:sz w:val="20"/>
    </w:rPr>
  </w:style>
  <w:style w:type="paragraph" w:styleId="Innehll2">
    <w:name w:val="toc 2"/>
    <w:basedOn w:val="Normal"/>
    <w:next w:val="Normal"/>
    <w:autoRedefine/>
    <w:uiPriority w:val="39"/>
    <w:unhideWhenUsed/>
    <w:rsid w:val="003F5766"/>
    <w:pPr>
      <w:spacing w:before="120"/>
      <w:ind w:left="220"/>
    </w:pPr>
    <w:rPr>
      <w:rFonts w:asciiTheme="minorHAnsi" w:hAnsiTheme="minorHAnsi"/>
      <w:i/>
      <w:iCs/>
      <w:sz w:val="20"/>
    </w:rPr>
  </w:style>
  <w:style w:type="paragraph" w:styleId="Innehll3">
    <w:name w:val="toc 3"/>
    <w:basedOn w:val="Normal"/>
    <w:next w:val="Normal"/>
    <w:autoRedefine/>
    <w:uiPriority w:val="39"/>
    <w:unhideWhenUsed/>
    <w:rsid w:val="003F5766"/>
    <w:pPr>
      <w:ind w:left="440"/>
    </w:pPr>
    <w:rPr>
      <w:rFonts w:asciiTheme="minorHAnsi" w:hAnsiTheme="minorHAnsi"/>
      <w:sz w:val="20"/>
    </w:rPr>
  </w:style>
  <w:style w:type="paragraph" w:styleId="Innehll4">
    <w:name w:val="toc 4"/>
    <w:basedOn w:val="Normal"/>
    <w:next w:val="Normal"/>
    <w:autoRedefine/>
    <w:uiPriority w:val="39"/>
    <w:semiHidden/>
    <w:unhideWhenUsed/>
    <w:rsid w:val="003F5766"/>
    <w:pPr>
      <w:ind w:left="660"/>
    </w:pPr>
    <w:rPr>
      <w:rFonts w:asciiTheme="minorHAnsi" w:hAnsiTheme="minorHAnsi"/>
      <w:sz w:val="20"/>
    </w:rPr>
  </w:style>
  <w:style w:type="paragraph" w:styleId="Innehll5">
    <w:name w:val="toc 5"/>
    <w:basedOn w:val="Normal"/>
    <w:next w:val="Normal"/>
    <w:autoRedefine/>
    <w:uiPriority w:val="39"/>
    <w:semiHidden/>
    <w:unhideWhenUsed/>
    <w:rsid w:val="003F5766"/>
    <w:pPr>
      <w:ind w:left="880"/>
    </w:pPr>
    <w:rPr>
      <w:rFonts w:asciiTheme="minorHAnsi" w:hAnsiTheme="minorHAnsi"/>
      <w:sz w:val="20"/>
    </w:rPr>
  </w:style>
  <w:style w:type="paragraph" w:styleId="Innehll6">
    <w:name w:val="toc 6"/>
    <w:basedOn w:val="Normal"/>
    <w:next w:val="Normal"/>
    <w:autoRedefine/>
    <w:uiPriority w:val="39"/>
    <w:semiHidden/>
    <w:unhideWhenUsed/>
    <w:rsid w:val="003F5766"/>
    <w:pPr>
      <w:ind w:left="1100"/>
    </w:pPr>
    <w:rPr>
      <w:rFonts w:asciiTheme="minorHAnsi" w:hAnsiTheme="minorHAnsi"/>
      <w:sz w:val="20"/>
    </w:rPr>
  </w:style>
  <w:style w:type="paragraph" w:styleId="Innehll7">
    <w:name w:val="toc 7"/>
    <w:basedOn w:val="Normal"/>
    <w:next w:val="Normal"/>
    <w:autoRedefine/>
    <w:uiPriority w:val="39"/>
    <w:semiHidden/>
    <w:unhideWhenUsed/>
    <w:rsid w:val="003F5766"/>
    <w:pPr>
      <w:ind w:left="1320"/>
    </w:pPr>
    <w:rPr>
      <w:rFonts w:asciiTheme="minorHAnsi" w:hAnsiTheme="minorHAnsi"/>
      <w:sz w:val="20"/>
    </w:rPr>
  </w:style>
  <w:style w:type="paragraph" w:styleId="Innehll8">
    <w:name w:val="toc 8"/>
    <w:basedOn w:val="Normal"/>
    <w:next w:val="Normal"/>
    <w:autoRedefine/>
    <w:uiPriority w:val="39"/>
    <w:semiHidden/>
    <w:unhideWhenUsed/>
    <w:rsid w:val="003F5766"/>
    <w:pPr>
      <w:ind w:left="1540"/>
    </w:pPr>
    <w:rPr>
      <w:rFonts w:asciiTheme="minorHAnsi" w:hAnsiTheme="minorHAnsi"/>
      <w:sz w:val="20"/>
    </w:rPr>
  </w:style>
  <w:style w:type="paragraph" w:styleId="Innehll9">
    <w:name w:val="toc 9"/>
    <w:basedOn w:val="Normal"/>
    <w:next w:val="Normal"/>
    <w:autoRedefine/>
    <w:uiPriority w:val="39"/>
    <w:semiHidden/>
    <w:unhideWhenUsed/>
    <w:rsid w:val="003F5766"/>
    <w:pPr>
      <w:ind w:left="1760"/>
    </w:pPr>
    <w:rPr>
      <w:rFonts w:asciiTheme="minorHAnsi" w:hAnsiTheme="minorHAnsi"/>
      <w:sz w:val="20"/>
    </w:rPr>
  </w:style>
  <w:style w:type="paragraph" w:styleId="Fotnotstext">
    <w:name w:val="footnote text"/>
    <w:basedOn w:val="Normal"/>
    <w:link w:val="FotnotstextChar"/>
    <w:uiPriority w:val="99"/>
    <w:unhideWhenUsed/>
    <w:rsid w:val="000C5367"/>
    <w:pPr>
      <w:spacing w:before="80" w:line="240" w:lineRule="auto"/>
    </w:pPr>
    <w:rPr>
      <w:rFonts w:ascii="Times New Roman" w:hAnsi="Times New Roman"/>
    </w:rPr>
  </w:style>
  <w:style w:type="character" w:customStyle="1" w:styleId="FotnotstextChar">
    <w:name w:val="Fotnotstext Char"/>
    <w:basedOn w:val="Standardstycketeckensnitt"/>
    <w:link w:val="Fotnotstext"/>
    <w:uiPriority w:val="99"/>
    <w:rsid w:val="000C5367"/>
    <w:rPr>
      <w:rFonts w:ascii="Times New Roman" w:hAnsi="Times New Roman"/>
      <w:sz w:val="22"/>
      <w:lang w:val="en-US"/>
    </w:rPr>
  </w:style>
  <w:style w:type="character" w:styleId="Fotnotsreferens">
    <w:name w:val="footnote reference"/>
    <w:basedOn w:val="Standardstycketeckensnitt"/>
    <w:uiPriority w:val="99"/>
    <w:semiHidden/>
    <w:unhideWhenUsed/>
    <w:rsid w:val="003F5766"/>
    <w:rPr>
      <w:rFonts w:ascii="Arial" w:hAnsi="Arial"/>
      <w:vertAlign w:val="superscript"/>
      <w:lang w:val="en-GB"/>
    </w:rPr>
  </w:style>
  <w:style w:type="character" w:customStyle="1" w:styleId="UnresolvedMention1">
    <w:name w:val="Unresolved Mention1"/>
    <w:basedOn w:val="Standardstycketeckensnitt"/>
    <w:uiPriority w:val="99"/>
    <w:semiHidden/>
    <w:unhideWhenUsed/>
    <w:rsid w:val="00B25EB6"/>
    <w:rPr>
      <w:color w:val="605E5C"/>
      <w:shd w:val="clear" w:color="auto" w:fill="E1DFDD"/>
      <w:lang w:val="en-GB"/>
    </w:rPr>
  </w:style>
  <w:style w:type="paragraph" w:customStyle="1" w:styleId="Instavd">
    <w:name w:val="Inst./avd."/>
    <w:basedOn w:val="Normal"/>
    <w:rsid w:val="00B83540"/>
    <w:pPr>
      <w:spacing w:line="280" w:lineRule="exact"/>
    </w:pPr>
    <w:rPr>
      <w:rFonts w:ascii="Arial" w:hAnsi="Arial"/>
      <w:spacing w:val="20"/>
      <w:sz w:val="18"/>
      <w:lang w:val="en-US"/>
    </w:rPr>
  </w:style>
  <w:style w:type="paragraph" w:styleId="Revision">
    <w:name w:val="Revision"/>
    <w:hidden/>
    <w:uiPriority w:val="99"/>
    <w:semiHidden/>
    <w:rsid w:val="009111C4"/>
    <w:rPr>
      <w:rFonts w:ascii="AGaramond" w:hAnsi="AGaramond"/>
      <w:sz w:val="22"/>
      <w:lang w:val="en-GB"/>
    </w:rPr>
  </w:style>
  <w:style w:type="character" w:styleId="AnvndHyperlnk">
    <w:name w:val="FollowedHyperlink"/>
    <w:basedOn w:val="Standardstycketeckensnitt"/>
    <w:uiPriority w:val="99"/>
    <w:semiHidden/>
    <w:unhideWhenUsed/>
    <w:rsid w:val="004834C9"/>
    <w:rPr>
      <w:color w:val="800080" w:themeColor="followedHyperlink"/>
      <w:u w:val="single"/>
    </w:rPr>
  </w:style>
  <w:style w:type="character" w:styleId="Kommentarsreferens">
    <w:name w:val="annotation reference"/>
    <w:basedOn w:val="Standardstycketeckensnitt"/>
    <w:uiPriority w:val="99"/>
    <w:semiHidden/>
    <w:unhideWhenUsed/>
    <w:rsid w:val="00DD6DBC"/>
    <w:rPr>
      <w:sz w:val="16"/>
      <w:szCs w:val="16"/>
    </w:rPr>
  </w:style>
  <w:style w:type="paragraph" w:styleId="Kommentarer">
    <w:name w:val="annotation text"/>
    <w:basedOn w:val="Normal"/>
    <w:link w:val="KommentarerChar"/>
    <w:uiPriority w:val="99"/>
    <w:unhideWhenUsed/>
    <w:rsid w:val="00DD6DBC"/>
    <w:pPr>
      <w:spacing w:line="240" w:lineRule="auto"/>
    </w:pPr>
    <w:rPr>
      <w:sz w:val="20"/>
    </w:rPr>
  </w:style>
  <w:style w:type="character" w:customStyle="1" w:styleId="KommentarerChar">
    <w:name w:val="Kommentarer Char"/>
    <w:basedOn w:val="Standardstycketeckensnitt"/>
    <w:link w:val="Kommentarer"/>
    <w:uiPriority w:val="99"/>
    <w:rsid w:val="00DD6DBC"/>
    <w:rPr>
      <w:rFonts w:ascii="AGaramond" w:hAnsi="AGaramond"/>
      <w:lang w:val="en-GB"/>
    </w:rPr>
  </w:style>
  <w:style w:type="paragraph" w:styleId="Kommentarsmne">
    <w:name w:val="annotation subject"/>
    <w:basedOn w:val="Kommentarer"/>
    <w:next w:val="Kommentarer"/>
    <w:link w:val="KommentarsmneChar"/>
    <w:uiPriority w:val="99"/>
    <w:semiHidden/>
    <w:unhideWhenUsed/>
    <w:rsid w:val="00DD6DBC"/>
    <w:rPr>
      <w:b/>
      <w:bCs/>
    </w:rPr>
  </w:style>
  <w:style w:type="character" w:customStyle="1" w:styleId="KommentarsmneChar">
    <w:name w:val="Kommentarsämne Char"/>
    <w:basedOn w:val="KommentarerChar"/>
    <w:link w:val="Kommentarsmne"/>
    <w:uiPriority w:val="99"/>
    <w:semiHidden/>
    <w:rsid w:val="00DD6DBC"/>
    <w:rPr>
      <w:rFonts w:ascii="AGaramond" w:hAnsi="AGaramond"/>
      <w:b/>
      <w:bCs/>
      <w:lang w:val="en-GB"/>
    </w:rPr>
  </w:style>
  <w:style w:type="character" w:styleId="Olstomnmnande">
    <w:name w:val="Unresolved Mention"/>
    <w:basedOn w:val="Standardstycketeckensnitt"/>
    <w:uiPriority w:val="99"/>
    <w:semiHidden/>
    <w:unhideWhenUsed/>
    <w:rsid w:val="00C15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18433">
      <w:bodyDiv w:val="1"/>
      <w:marLeft w:val="0"/>
      <w:marRight w:val="0"/>
      <w:marTop w:val="0"/>
      <w:marBottom w:val="0"/>
      <w:divBdr>
        <w:top w:val="none" w:sz="0" w:space="0" w:color="auto"/>
        <w:left w:val="none" w:sz="0" w:space="0" w:color="auto"/>
        <w:bottom w:val="none" w:sz="0" w:space="0" w:color="auto"/>
        <w:right w:val="none" w:sz="0" w:space="0" w:color="auto"/>
      </w:divBdr>
    </w:div>
    <w:div w:id="167134959">
      <w:bodyDiv w:val="1"/>
      <w:marLeft w:val="0"/>
      <w:marRight w:val="0"/>
      <w:marTop w:val="0"/>
      <w:marBottom w:val="0"/>
      <w:divBdr>
        <w:top w:val="none" w:sz="0" w:space="0" w:color="auto"/>
        <w:left w:val="none" w:sz="0" w:space="0" w:color="auto"/>
        <w:bottom w:val="none" w:sz="0" w:space="0" w:color="auto"/>
        <w:right w:val="none" w:sz="0" w:space="0" w:color="auto"/>
      </w:divBdr>
      <w:divsChild>
        <w:div w:id="971060625">
          <w:marLeft w:val="0"/>
          <w:marRight w:val="0"/>
          <w:marTop w:val="0"/>
          <w:marBottom w:val="0"/>
          <w:divBdr>
            <w:top w:val="none" w:sz="0" w:space="0" w:color="auto"/>
            <w:left w:val="none" w:sz="0" w:space="0" w:color="auto"/>
            <w:bottom w:val="none" w:sz="0" w:space="0" w:color="auto"/>
            <w:right w:val="none" w:sz="0" w:space="0" w:color="auto"/>
          </w:divBdr>
        </w:div>
      </w:divsChild>
    </w:div>
    <w:div w:id="375012813">
      <w:bodyDiv w:val="1"/>
      <w:marLeft w:val="0"/>
      <w:marRight w:val="0"/>
      <w:marTop w:val="0"/>
      <w:marBottom w:val="0"/>
      <w:divBdr>
        <w:top w:val="none" w:sz="0" w:space="0" w:color="auto"/>
        <w:left w:val="none" w:sz="0" w:space="0" w:color="auto"/>
        <w:bottom w:val="none" w:sz="0" w:space="0" w:color="auto"/>
        <w:right w:val="none" w:sz="0" w:space="0" w:color="auto"/>
      </w:divBdr>
    </w:div>
    <w:div w:id="458570167">
      <w:bodyDiv w:val="1"/>
      <w:marLeft w:val="0"/>
      <w:marRight w:val="0"/>
      <w:marTop w:val="0"/>
      <w:marBottom w:val="0"/>
      <w:divBdr>
        <w:top w:val="none" w:sz="0" w:space="0" w:color="auto"/>
        <w:left w:val="none" w:sz="0" w:space="0" w:color="auto"/>
        <w:bottom w:val="none" w:sz="0" w:space="0" w:color="auto"/>
        <w:right w:val="none" w:sz="0" w:space="0" w:color="auto"/>
      </w:divBdr>
    </w:div>
    <w:div w:id="571818571">
      <w:bodyDiv w:val="1"/>
      <w:marLeft w:val="0"/>
      <w:marRight w:val="0"/>
      <w:marTop w:val="0"/>
      <w:marBottom w:val="0"/>
      <w:divBdr>
        <w:top w:val="none" w:sz="0" w:space="0" w:color="auto"/>
        <w:left w:val="none" w:sz="0" w:space="0" w:color="auto"/>
        <w:bottom w:val="none" w:sz="0" w:space="0" w:color="auto"/>
        <w:right w:val="none" w:sz="0" w:space="0" w:color="auto"/>
      </w:divBdr>
    </w:div>
    <w:div w:id="868106467">
      <w:bodyDiv w:val="1"/>
      <w:marLeft w:val="0"/>
      <w:marRight w:val="0"/>
      <w:marTop w:val="0"/>
      <w:marBottom w:val="0"/>
      <w:divBdr>
        <w:top w:val="none" w:sz="0" w:space="0" w:color="auto"/>
        <w:left w:val="none" w:sz="0" w:space="0" w:color="auto"/>
        <w:bottom w:val="none" w:sz="0" w:space="0" w:color="auto"/>
        <w:right w:val="none" w:sz="0" w:space="0" w:color="auto"/>
      </w:divBdr>
    </w:div>
    <w:div w:id="929240359">
      <w:bodyDiv w:val="1"/>
      <w:marLeft w:val="0"/>
      <w:marRight w:val="0"/>
      <w:marTop w:val="0"/>
      <w:marBottom w:val="0"/>
      <w:divBdr>
        <w:top w:val="none" w:sz="0" w:space="0" w:color="auto"/>
        <w:left w:val="none" w:sz="0" w:space="0" w:color="auto"/>
        <w:bottom w:val="none" w:sz="0" w:space="0" w:color="auto"/>
        <w:right w:val="none" w:sz="0" w:space="0" w:color="auto"/>
      </w:divBdr>
    </w:div>
    <w:div w:id="1721901237">
      <w:bodyDiv w:val="1"/>
      <w:marLeft w:val="0"/>
      <w:marRight w:val="0"/>
      <w:marTop w:val="0"/>
      <w:marBottom w:val="0"/>
      <w:divBdr>
        <w:top w:val="none" w:sz="0" w:space="0" w:color="auto"/>
        <w:left w:val="none" w:sz="0" w:space="0" w:color="auto"/>
        <w:bottom w:val="none" w:sz="0" w:space="0" w:color="auto"/>
        <w:right w:val="none" w:sz="0" w:space="0" w:color="auto"/>
      </w:divBdr>
    </w:div>
    <w:div w:id="2107576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research.lu.se/en/equip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bias.nilsson@science.lu.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konomiwebben.lu.se/for-mitt-arbete/projektansokan-och-projektredovisning/mallar-for-projektkalkyl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r-kol\OneDrive%20-%20Lund%20University\LTH\LTH-brevmall\LTH-Brevmall-ENG-till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1235B-C088-40E1-8509-8DDE445D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LTH-Brevmall-ENG-tillg</Template>
  <TotalTime>15</TotalTime>
  <Pages>7</Pages>
  <Words>1476</Words>
  <Characters>8320</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Manager/>
  <Company>Lunds universitet</Company>
  <LinksUpToDate>false</LinksUpToDate>
  <CharactersWithSpaces>9777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Scott</dc:creator>
  <cp:keywords>, docId:DE0B2BC6F9AB6074F7E10E13BC407844</cp:keywords>
  <dc:description/>
  <cp:lastModifiedBy>Johanna Mellgren</cp:lastModifiedBy>
  <cp:revision>3</cp:revision>
  <cp:lastPrinted>2017-12-15T10:09:00Z</cp:lastPrinted>
  <dcterms:created xsi:type="dcterms:W3CDTF">2024-11-25T16:03:00Z</dcterms:created>
  <dcterms:modified xsi:type="dcterms:W3CDTF">2024-11-25T16:07:00Z</dcterms:modified>
  <cp:category/>
</cp:coreProperties>
</file>